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AE1D26" w:rsidRDefault="00F76483" w:rsidP="00F76483">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ET DE LA RECHERCHE SCIENTIFIQUE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u w:val="single"/>
        </w:rPr>
      </w:pPr>
    </w:p>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B22470" w:rsidRPr="00AE1D26" w:rsidRDefault="00B22470" w:rsidP="00F76483">
      <w:pPr>
        <w:pStyle w:val="Titre"/>
        <w:rPr>
          <w:rFonts w:ascii="Arial" w:hAnsi="Arial" w:cs="Arial"/>
          <w:smallCaps/>
          <w:color w:val="auto"/>
          <w:sz w:val="56"/>
          <w:szCs w:val="56"/>
        </w:rPr>
      </w:pPr>
    </w:p>
    <w:p w:rsidR="00F76483"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B57BE2" w:rsidRPr="00AE1D26" w:rsidRDefault="00B57BE2" w:rsidP="00F76483">
      <w:pPr>
        <w:pStyle w:val="Sous-titre"/>
        <w:rPr>
          <w:rFonts w:ascii="Arial" w:hAnsi="Arial" w:cs="Arial"/>
          <w:color w:val="auto"/>
          <w:sz w:val="28"/>
          <w:szCs w:val="28"/>
        </w:rPr>
      </w:pPr>
    </w:p>
    <w:p w:rsidR="00B57BE2" w:rsidRPr="00AE1D26" w:rsidRDefault="00B57BE2" w:rsidP="00F76483">
      <w:pPr>
        <w:pStyle w:val="Sous-titre"/>
        <w:rPr>
          <w:rFonts w:ascii="Arial" w:hAnsi="Arial" w:cs="Arial"/>
          <w:color w:val="auto"/>
          <w:sz w:val="28"/>
          <w:szCs w:val="28"/>
        </w:rPr>
      </w:pPr>
    </w:p>
    <w:p w:rsidR="00F76483" w:rsidRPr="00AE1D26" w:rsidRDefault="001E0DB8" w:rsidP="001E0DB8">
      <w:pPr>
        <w:pStyle w:val="Sous-titre"/>
        <w:rPr>
          <w:rFonts w:ascii="Arial" w:hAnsi="Arial" w:cs="Arial"/>
          <w:color w:val="auto"/>
        </w:rPr>
      </w:pPr>
      <w:r w:rsidRPr="00AE1D26">
        <w:rPr>
          <w:rFonts w:ascii="Arial" w:hAnsi="Arial" w:cs="Arial"/>
          <w:color w:val="auto"/>
        </w:rPr>
        <w:t>ACADEMIQUE</w:t>
      </w:r>
      <w:r w:rsidR="00A5003C" w:rsidRPr="00AE1D26">
        <w:rPr>
          <w:rFonts w:ascii="Arial" w:hAnsi="Arial" w:cs="Arial"/>
          <w:color w:val="auto"/>
        </w:rPr>
        <w:t>/PROFESSIONNALISANT</w:t>
      </w:r>
    </w:p>
    <w:p w:rsidR="00F76483" w:rsidRPr="00AE1D26" w:rsidRDefault="00B22470" w:rsidP="00B22470">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B22470" w:rsidRPr="00AE1D26" w:rsidRDefault="00B22470" w:rsidP="00B22470">
      <w:pPr>
        <w:pStyle w:val="Sous-titre"/>
        <w:tabs>
          <w:tab w:val="left" w:pos="3026"/>
        </w:tabs>
        <w:jc w:val="left"/>
        <w:rPr>
          <w:rFonts w:ascii="Arial" w:hAnsi="Arial" w:cs="Arial"/>
          <w:color w:val="auto"/>
          <w:sz w:val="28"/>
          <w:szCs w:val="28"/>
        </w:rPr>
      </w:pPr>
    </w:p>
    <w:p w:rsidR="00B22470" w:rsidRPr="00AE1D26" w:rsidRDefault="00B22470" w:rsidP="00B22470">
      <w:pPr>
        <w:pStyle w:val="Sous-titre"/>
        <w:tabs>
          <w:tab w:val="left" w:pos="3026"/>
        </w:tabs>
        <w:jc w:val="left"/>
        <w:rPr>
          <w:rFonts w:ascii="Arial" w:hAnsi="Arial" w:cs="Arial"/>
          <w:color w:val="auto"/>
          <w:sz w:val="28"/>
          <w:szCs w:val="28"/>
        </w:rPr>
      </w:pPr>
    </w:p>
    <w:p w:rsidR="00F76483" w:rsidRPr="00AE1D26"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AE1D26" w:rsidTr="000A4CD2">
        <w:tc>
          <w:tcPr>
            <w:tcW w:w="3259"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Etablissement</w:t>
            </w:r>
          </w:p>
        </w:tc>
        <w:tc>
          <w:tcPr>
            <w:tcW w:w="3259"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Faculté / Institut</w:t>
            </w:r>
          </w:p>
        </w:tc>
        <w:tc>
          <w:tcPr>
            <w:tcW w:w="3260"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Département</w:t>
            </w:r>
          </w:p>
        </w:tc>
      </w:tr>
      <w:tr w:rsidR="00927A0B" w:rsidRPr="00AE1D26" w:rsidTr="000A4CD2">
        <w:tc>
          <w:tcPr>
            <w:tcW w:w="3259" w:type="dxa"/>
          </w:tcPr>
          <w:p w:rsidR="00927A0B" w:rsidRPr="00AE1D26" w:rsidRDefault="00927A0B" w:rsidP="000A4CD2">
            <w:pPr>
              <w:pStyle w:val="Titre"/>
              <w:rPr>
                <w:rFonts w:ascii="Arial" w:hAnsi="Arial" w:cs="Arial"/>
                <w:color w:val="auto"/>
                <w:sz w:val="28"/>
                <w:lang w:val="fr-FR" w:eastAsia="fr-FR"/>
              </w:rPr>
            </w:pPr>
          </w:p>
          <w:p w:rsidR="00927A0B" w:rsidRDefault="00927A0B" w:rsidP="000A4CD2">
            <w:pPr>
              <w:pStyle w:val="Titre"/>
              <w:rPr>
                <w:rFonts w:ascii="Arial" w:hAnsi="Arial" w:cs="Arial"/>
                <w:color w:val="auto"/>
                <w:sz w:val="28"/>
                <w:lang w:val="fr-FR" w:eastAsia="fr-FR"/>
              </w:rPr>
            </w:pPr>
            <w:r>
              <w:rPr>
                <w:rFonts w:ascii="Arial" w:hAnsi="Arial" w:cs="Arial"/>
                <w:color w:val="auto"/>
                <w:sz w:val="28"/>
                <w:lang w:val="fr-FR" w:eastAsia="fr-FR"/>
              </w:rPr>
              <w:t>Université Ibn Khaldoun</w:t>
            </w:r>
          </w:p>
          <w:p w:rsidR="00927A0B" w:rsidRPr="00AE1D26" w:rsidRDefault="00927A0B" w:rsidP="000A4CD2">
            <w:pPr>
              <w:pStyle w:val="Titre"/>
              <w:rPr>
                <w:rFonts w:ascii="Arial" w:hAnsi="Arial" w:cs="Arial"/>
                <w:color w:val="auto"/>
                <w:sz w:val="28"/>
                <w:lang w:val="fr-FR" w:eastAsia="fr-FR"/>
              </w:rPr>
            </w:pPr>
            <w:r>
              <w:rPr>
                <w:rFonts w:ascii="Arial" w:hAnsi="Arial" w:cs="Arial"/>
                <w:color w:val="auto"/>
                <w:sz w:val="28"/>
                <w:lang w:val="fr-FR" w:eastAsia="fr-FR"/>
              </w:rPr>
              <w:t>Tiaret</w:t>
            </w:r>
          </w:p>
          <w:p w:rsidR="00927A0B" w:rsidRPr="00AE1D26" w:rsidRDefault="00927A0B" w:rsidP="000A4CD2">
            <w:pPr>
              <w:pStyle w:val="Titre"/>
              <w:rPr>
                <w:rFonts w:ascii="Arial" w:hAnsi="Arial" w:cs="Arial"/>
                <w:color w:val="auto"/>
                <w:sz w:val="28"/>
                <w:lang w:val="fr-FR" w:eastAsia="fr-FR"/>
              </w:rPr>
            </w:pPr>
          </w:p>
        </w:tc>
        <w:tc>
          <w:tcPr>
            <w:tcW w:w="3259" w:type="dxa"/>
          </w:tcPr>
          <w:p w:rsidR="00927A0B" w:rsidRDefault="005B4E26" w:rsidP="000A4CD2">
            <w:pPr>
              <w:pStyle w:val="Titre"/>
              <w:rPr>
                <w:rFonts w:ascii="Arial" w:hAnsi="Arial" w:cs="Arial"/>
                <w:color w:val="auto"/>
                <w:sz w:val="28"/>
                <w:lang w:val="fr-FR" w:eastAsia="fr-FR"/>
              </w:rPr>
            </w:pPr>
            <w:r>
              <w:rPr>
                <w:rFonts w:ascii="Arial" w:hAnsi="Arial" w:cs="Arial"/>
                <w:color w:val="auto"/>
                <w:sz w:val="28"/>
                <w:lang w:val="fr-FR" w:eastAsia="fr-FR"/>
              </w:rPr>
              <w:t>Faculté</w:t>
            </w:r>
          </w:p>
          <w:p w:rsidR="00927A0B" w:rsidRPr="00AE1D26" w:rsidRDefault="00927A0B" w:rsidP="000A4CD2">
            <w:pPr>
              <w:pStyle w:val="Titre"/>
              <w:rPr>
                <w:rFonts w:ascii="Arial" w:hAnsi="Arial" w:cs="Arial"/>
                <w:color w:val="auto"/>
                <w:sz w:val="28"/>
                <w:lang w:val="fr-FR" w:eastAsia="fr-FR"/>
              </w:rPr>
            </w:pPr>
            <w:r>
              <w:rPr>
                <w:rFonts w:ascii="Arial" w:hAnsi="Arial" w:cs="Arial"/>
                <w:color w:val="auto"/>
                <w:sz w:val="28"/>
                <w:lang w:val="fr-FR" w:eastAsia="fr-FR"/>
              </w:rPr>
              <w:t>Sciences de la nature et de la vie</w:t>
            </w:r>
          </w:p>
        </w:tc>
        <w:tc>
          <w:tcPr>
            <w:tcW w:w="3260" w:type="dxa"/>
          </w:tcPr>
          <w:p w:rsidR="00927A0B" w:rsidRDefault="00927A0B" w:rsidP="00954A98">
            <w:pPr>
              <w:pStyle w:val="Titre"/>
              <w:rPr>
                <w:rFonts w:ascii="Arial" w:hAnsi="Arial" w:cs="Arial"/>
                <w:color w:val="auto"/>
                <w:sz w:val="28"/>
                <w:lang w:val="fr-FR" w:eastAsia="fr-FR"/>
              </w:rPr>
            </w:pPr>
          </w:p>
          <w:p w:rsidR="00927A0B" w:rsidRPr="00AE1D26" w:rsidRDefault="00927A0B" w:rsidP="00954A98">
            <w:pPr>
              <w:pStyle w:val="Titre"/>
              <w:rPr>
                <w:rFonts w:ascii="Arial" w:hAnsi="Arial" w:cs="Arial"/>
                <w:color w:val="auto"/>
                <w:sz w:val="28"/>
                <w:lang w:val="fr-FR" w:eastAsia="fr-FR"/>
              </w:rPr>
            </w:pPr>
            <w:r>
              <w:rPr>
                <w:rFonts w:ascii="Arial" w:hAnsi="Arial" w:cs="Arial"/>
                <w:color w:val="auto"/>
                <w:sz w:val="28"/>
                <w:lang w:val="fr-FR" w:eastAsia="fr-FR"/>
              </w:rPr>
              <w:t>Sciences de la nature et de la vie</w:t>
            </w:r>
          </w:p>
        </w:tc>
      </w:tr>
    </w:tbl>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color w:val="auto"/>
          <w:sz w:val="28"/>
        </w:rPr>
      </w:pPr>
    </w:p>
    <w:p w:rsidR="00674C24" w:rsidRDefault="00B22470" w:rsidP="00B22470">
      <w:pPr>
        <w:pStyle w:val="Titre"/>
        <w:jc w:val="left"/>
        <w:rPr>
          <w:rFonts w:ascii="Arial" w:hAnsi="Arial" w:cs="Arial"/>
          <w:color w:val="auto"/>
          <w:sz w:val="28"/>
          <w:lang w:val="fr-FR"/>
        </w:rPr>
      </w:pPr>
      <w:r w:rsidRPr="00AE1D26">
        <w:rPr>
          <w:rFonts w:ascii="Arial" w:hAnsi="Arial" w:cs="Arial"/>
          <w:color w:val="auto"/>
          <w:sz w:val="28"/>
        </w:rPr>
        <w:t>Domaine :</w:t>
      </w:r>
      <w:r w:rsidR="00927A0B">
        <w:rPr>
          <w:rFonts w:ascii="Arial" w:hAnsi="Arial" w:cs="Arial"/>
          <w:color w:val="auto"/>
          <w:sz w:val="28"/>
          <w:lang w:val="fr-FR"/>
        </w:rPr>
        <w:t xml:space="preserve"> Sciences de la nature et de la vie</w:t>
      </w:r>
    </w:p>
    <w:p w:rsidR="00B22470" w:rsidRPr="00AE1D26" w:rsidRDefault="00B22470" w:rsidP="00B22470">
      <w:pPr>
        <w:pStyle w:val="Titre"/>
        <w:jc w:val="left"/>
        <w:rPr>
          <w:rFonts w:ascii="Arial" w:hAnsi="Arial" w:cs="Arial"/>
          <w:color w:val="auto"/>
          <w:sz w:val="28"/>
        </w:rPr>
      </w:pPr>
    </w:p>
    <w:p w:rsidR="00B22470" w:rsidRPr="00927A0B" w:rsidRDefault="00B22470" w:rsidP="00B22470">
      <w:pPr>
        <w:pStyle w:val="Titre"/>
        <w:jc w:val="left"/>
        <w:rPr>
          <w:rFonts w:ascii="Arial" w:hAnsi="Arial" w:cs="Arial"/>
          <w:color w:val="auto"/>
          <w:sz w:val="28"/>
          <w:lang w:val="fr-FR"/>
        </w:rPr>
      </w:pPr>
      <w:r w:rsidRPr="00AE1D26">
        <w:rPr>
          <w:rFonts w:ascii="Arial" w:hAnsi="Arial" w:cs="Arial"/>
          <w:color w:val="auto"/>
          <w:sz w:val="28"/>
        </w:rPr>
        <w:t>Filière :</w:t>
      </w:r>
      <w:r w:rsidR="00927A0B">
        <w:rPr>
          <w:rFonts w:ascii="Arial" w:hAnsi="Arial" w:cs="Arial"/>
          <w:color w:val="auto"/>
          <w:sz w:val="28"/>
          <w:lang w:val="fr-FR"/>
        </w:rPr>
        <w:t xml:space="preserve"> Agronomie</w:t>
      </w:r>
    </w:p>
    <w:p w:rsidR="00B22470" w:rsidRPr="00AE1D26" w:rsidRDefault="00B22470" w:rsidP="00B22470">
      <w:pPr>
        <w:pStyle w:val="Titre"/>
        <w:jc w:val="left"/>
        <w:rPr>
          <w:rFonts w:ascii="Arial" w:hAnsi="Arial" w:cs="Arial"/>
          <w:color w:val="auto"/>
          <w:sz w:val="28"/>
        </w:rPr>
      </w:pPr>
    </w:p>
    <w:p w:rsidR="00B22470" w:rsidRPr="00927A0B" w:rsidRDefault="00B22470" w:rsidP="00972032">
      <w:pPr>
        <w:pStyle w:val="Titre"/>
        <w:jc w:val="left"/>
        <w:rPr>
          <w:rFonts w:ascii="Arial" w:hAnsi="Arial" w:cs="Arial"/>
          <w:color w:val="auto"/>
          <w:sz w:val="28"/>
          <w:lang w:val="fr-FR"/>
        </w:rPr>
      </w:pPr>
      <w:r w:rsidRPr="00AE1D26">
        <w:rPr>
          <w:rFonts w:ascii="Arial" w:hAnsi="Arial" w:cs="Arial"/>
          <w:color w:val="auto"/>
          <w:sz w:val="28"/>
        </w:rPr>
        <w:t xml:space="preserve">Spécialité : </w:t>
      </w:r>
      <w:r w:rsidR="00972032">
        <w:rPr>
          <w:rFonts w:ascii="Arial" w:hAnsi="Arial" w:cs="Arial"/>
          <w:color w:val="auto"/>
          <w:sz w:val="28"/>
          <w:lang w:val="fr-FR"/>
        </w:rPr>
        <w:t>Développement agricole et</w:t>
      </w:r>
      <w:r w:rsidR="00927A0B">
        <w:rPr>
          <w:rFonts w:ascii="Arial" w:hAnsi="Arial" w:cs="Arial"/>
          <w:color w:val="auto"/>
          <w:sz w:val="28"/>
          <w:lang w:val="fr-FR"/>
        </w:rPr>
        <w:t xml:space="preserve"> agro alimentaire</w:t>
      </w:r>
    </w:p>
    <w:p w:rsidR="00B22470" w:rsidRPr="00AE1D26" w:rsidRDefault="00B22470" w:rsidP="00674C24">
      <w:pPr>
        <w:pStyle w:val="Titre"/>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F76483" w:rsidRPr="00AE1D26" w:rsidRDefault="00F76483" w:rsidP="00F76483">
      <w:pPr>
        <w:pStyle w:val="Titre"/>
        <w:tabs>
          <w:tab w:val="left" w:pos="2300"/>
        </w:tabs>
        <w:jc w:val="left"/>
        <w:rPr>
          <w:rFonts w:ascii="Arial" w:hAnsi="Arial" w:cs="Arial"/>
          <w:color w:val="auto"/>
          <w:sz w:val="28"/>
        </w:rPr>
      </w:pPr>
    </w:p>
    <w:p w:rsidR="00F76483" w:rsidRPr="00AE1D26" w:rsidRDefault="00F76483" w:rsidP="00F76483">
      <w:pPr>
        <w:pStyle w:val="Sous-titre"/>
        <w:jc w:val="left"/>
        <w:rPr>
          <w:rFonts w:ascii="Arial" w:hAnsi="Arial" w:cs="Arial"/>
          <w:color w:val="auto"/>
          <w:sz w:val="32"/>
        </w:rPr>
      </w:pPr>
    </w:p>
    <w:p w:rsidR="00B22470" w:rsidRPr="00AE1D26" w:rsidRDefault="00B22470" w:rsidP="00F76483">
      <w:pPr>
        <w:pStyle w:val="Sous-titre"/>
        <w:jc w:val="left"/>
        <w:rPr>
          <w:rFonts w:ascii="Arial" w:hAnsi="Arial" w:cs="Arial"/>
          <w:color w:val="auto"/>
          <w:sz w:val="32"/>
        </w:rPr>
      </w:pPr>
    </w:p>
    <w:p w:rsidR="00F76483" w:rsidRPr="00AE1D26" w:rsidRDefault="00F76483" w:rsidP="00F76483">
      <w:pPr>
        <w:tabs>
          <w:tab w:val="left" w:pos="993"/>
        </w:tabs>
        <w:bidi/>
        <w:jc w:val="center"/>
        <w:rPr>
          <w:rFonts w:ascii="Arial" w:hAnsi="Arial" w:cs="Arial"/>
          <w:b/>
          <w:bCs/>
          <w:sz w:val="16"/>
          <w:szCs w:val="16"/>
          <w:lang w:bidi="ar-DZ"/>
        </w:rPr>
      </w:pPr>
    </w:p>
    <w:p w:rsidR="007C216E" w:rsidRPr="00AE1D26" w:rsidRDefault="007C216E" w:rsidP="007C216E">
      <w:pPr>
        <w:tabs>
          <w:tab w:val="left" w:pos="993"/>
        </w:tabs>
        <w:bidi/>
        <w:jc w:val="center"/>
        <w:rPr>
          <w:rFonts w:cs="Arabic Transparent" w:hint="cs"/>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1C5138" w:rsidRPr="00AE1D26" w:rsidRDefault="001C5138" w:rsidP="001C5138">
      <w:pPr>
        <w:tabs>
          <w:tab w:val="left" w:pos="993"/>
        </w:tabs>
        <w:bidi/>
        <w:jc w:val="center"/>
        <w:rPr>
          <w:rFonts w:cs="Arabic Transparent"/>
          <w:b/>
          <w:bCs/>
          <w:sz w:val="28"/>
          <w:szCs w:val="36"/>
          <w:rtl/>
          <w:lang w:bidi="ar-DZ"/>
        </w:rPr>
      </w:pPr>
    </w:p>
    <w:p w:rsidR="007C216E" w:rsidRPr="00AE1D26" w:rsidRDefault="007C216E" w:rsidP="001C5138">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7C216E" w:rsidRPr="00AE1D26" w:rsidRDefault="007C216E" w:rsidP="007C216E">
      <w:pPr>
        <w:bidi/>
        <w:jc w:val="both"/>
        <w:rPr>
          <w:rFonts w:cs="Arabic Transparent"/>
          <w:b/>
          <w:bCs/>
          <w:sz w:val="28"/>
          <w:szCs w:val="28"/>
          <w:rtl/>
          <w:lang w:bidi="ar-DZ"/>
        </w:rPr>
      </w:pPr>
    </w:p>
    <w:p w:rsidR="007C216E" w:rsidRPr="00AE1D26" w:rsidRDefault="007C216E" w:rsidP="007C216E">
      <w:pPr>
        <w:bidi/>
        <w:jc w:val="both"/>
        <w:rPr>
          <w:rFonts w:cs="Arabic Transparent" w:hint="cs"/>
          <w:sz w:val="28"/>
          <w:szCs w:val="28"/>
          <w:rtl/>
          <w:lang w:bidi="ar-DZ"/>
        </w:rPr>
      </w:pPr>
    </w:p>
    <w:p w:rsidR="001C5138" w:rsidRPr="00AE1D26" w:rsidRDefault="001C5138" w:rsidP="001C5138">
      <w:pPr>
        <w:bidi/>
        <w:jc w:val="both"/>
        <w:rPr>
          <w:rFonts w:cs="Arabic Transparent" w:hint="cs"/>
          <w:sz w:val="28"/>
          <w:szCs w:val="28"/>
          <w:rtl/>
          <w:lang w:bidi="ar-DZ"/>
        </w:rPr>
      </w:pPr>
    </w:p>
    <w:p w:rsidR="007C216E" w:rsidRPr="00AE1D26" w:rsidRDefault="007C216E" w:rsidP="007C216E">
      <w:pPr>
        <w:bidi/>
        <w:jc w:val="both"/>
        <w:rPr>
          <w:rFonts w:cs="Arabic Transparent"/>
          <w:sz w:val="28"/>
          <w:szCs w:val="28"/>
          <w:rtl/>
          <w:lang w:bidi="ar-DZ"/>
        </w:rPr>
      </w:pPr>
    </w:p>
    <w:p w:rsidR="007C216E" w:rsidRPr="00AE1D26" w:rsidRDefault="007C216E" w:rsidP="007C216E">
      <w:pPr>
        <w:bidi/>
        <w:jc w:val="both"/>
        <w:rPr>
          <w:rFonts w:cs="Arabic Transparent"/>
          <w:b/>
          <w:bCs/>
          <w:sz w:val="36"/>
          <w:szCs w:val="36"/>
          <w:rtl/>
          <w:lang w:bidi="ar-DZ"/>
        </w:rPr>
      </w:pPr>
    </w:p>
    <w:p w:rsidR="001C5138" w:rsidRPr="00AE1D26" w:rsidRDefault="00F76AB1" w:rsidP="001C5138">
      <w:pPr>
        <w:bidi/>
        <w:jc w:val="center"/>
        <w:rPr>
          <w:rFonts w:cs="Arabic Transparent"/>
          <w:b/>
          <w:bCs/>
          <w:sz w:val="52"/>
          <w:szCs w:val="52"/>
          <w:lang w:bidi="ar-DZ"/>
        </w:rPr>
      </w:pPr>
      <w:r>
        <w:rPr>
          <w:rFonts w:cs="Arabic Transparent" w:hint="cs"/>
          <w:b/>
          <w:bCs/>
          <w:sz w:val="52"/>
          <w:szCs w:val="52"/>
          <w:rtl/>
          <w:lang w:bidi="ar-DZ"/>
        </w:rPr>
        <w:t>موائمة</w:t>
      </w:r>
    </w:p>
    <w:p w:rsidR="001C5138" w:rsidRPr="00AE1D26" w:rsidRDefault="001C5138" w:rsidP="001C5138">
      <w:pPr>
        <w:bidi/>
        <w:jc w:val="center"/>
        <w:rPr>
          <w:rFonts w:cs="Arabic Transparent"/>
          <w:b/>
          <w:bCs/>
          <w:szCs w:val="38"/>
          <w:lang w:bidi="ar-DZ"/>
        </w:rPr>
      </w:pPr>
    </w:p>
    <w:p w:rsidR="001C5138" w:rsidRPr="00AE1D26" w:rsidRDefault="001C5138" w:rsidP="001C5138">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1C5138" w:rsidRPr="00AE1D26" w:rsidRDefault="001C5138" w:rsidP="001C5138">
      <w:pPr>
        <w:bidi/>
        <w:jc w:val="center"/>
        <w:rPr>
          <w:rFonts w:cs="Arabic Transparent"/>
          <w:b/>
          <w:bCs/>
          <w:sz w:val="40"/>
          <w:szCs w:val="40"/>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أكاديمي</w:t>
      </w:r>
      <w:r w:rsidRPr="00AE1D26">
        <w:rPr>
          <w:rFonts w:cs="Arabic Transparent"/>
          <w:b/>
          <w:bCs/>
          <w:sz w:val="52"/>
          <w:szCs w:val="52"/>
          <w:lang w:bidi="ar-DZ"/>
        </w:rPr>
        <w:t xml:space="preserve">/ </w:t>
      </w:r>
      <w:r w:rsidRPr="00AE1D26">
        <w:rPr>
          <w:rFonts w:cs="Arabic Transparent" w:hint="cs"/>
          <w:b/>
          <w:bCs/>
          <w:sz w:val="52"/>
          <w:szCs w:val="52"/>
          <w:rtl/>
          <w:lang w:bidi="ar-DZ"/>
        </w:rPr>
        <w:t xml:space="preserve"> مهني</w:t>
      </w:r>
    </w:p>
    <w:p w:rsidR="007C216E" w:rsidRPr="00AE1D26" w:rsidRDefault="007C216E" w:rsidP="007C216E">
      <w:pPr>
        <w:bidi/>
        <w:jc w:val="center"/>
        <w:rPr>
          <w:rFonts w:cs="Arabic Transparent"/>
          <w:sz w:val="28"/>
          <w:szCs w:val="28"/>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AE1D26" w:rsidTr="00544DE9">
        <w:tc>
          <w:tcPr>
            <w:tcW w:w="3142"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القسم</w:t>
            </w:r>
          </w:p>
        </w:tc>
      </w:tr>
      <w:tr w:rsidR="007C216E" w:rsidRPr="00AE1D26" w:rsidTr="00544DE9">
        <w:tc>
          <w:tcPr>
            <w:tcW w:w="3142" w:type="dxa"/>
          </w:tcPr>
          <w:p w:rsidR="00F76AB1" w:rsidRDefault="00F76AB1" w:rsidP="00F76AB1">
            <w:pPr>
              <w:bidi/>
              <w:jc w:val="center"/>
              <w:rPr>
                <w:rFonts w:cs="Arabic Transparent" w:hint="cs"/>
                <w:sz w:val="40"/>
                <w:szCs w:val="40"/>
                <w:rtl/>
                <w:lang w:bidi="ar-DZ"/>
              </w:rPr>
            </w:pPr>
          </w:p>
          <w:p w:rsidR="007C216E" w:rsidRDefault="00F76AB1" w:rsidP="00F76AB1">
            <w:pPr>
              <w:bidi/>
              <w:jc w:val="center"/>
              <w:rPr>
                <w:rFonts w:cs="Arabic Transparent" w:hint="cs"/>
                <w:sz w:val="40"/>
                <w:szCs w:val="40"/>
                <w:rtl/>
                <w:lang w:bidi="ar-DZ"/>
              </w:rPr>
            </w:pPr>
            <w:r w:rsidRPr="00F76AB1">
              <w:rPr>
                <w:rFonts w:cs="Arabic Transparent" w:hint="cs"/>
                <w:sz w:val="40"/>
                <w:szCs w:val="40"/>
                <w:rtl/>
                <w:lang w:bidi="ar-DZ"/>
              </w:rPr>
              <w:t>جامعة أبن خلدون تيارت</w:t>
            </w:r>
            <w:r>
              <w:rPr>
                <w:rFonts w:cs="Arabic Transparent" w:hint="cs"/>
                <w:sz w:val="40"/>
                <w:szCs w:val="40"/>
                <w:rtl/>
                <w:lang w:bidi="ar-DZ"/>
              </w:rPr>
              <w:t xml:space="preserve"> </w:t>
            </w:r>
          </w:p>
          <w:p w:rsidR="00F76AB1" w:rsidRPr="00F76AB1" w:rsidRDefault="00F76AB1" w:rsidP="00F76AB1">
            <w:pPr>
              <w:bidi/>
              <w:jc w:val="center"/>
              <w:rPr>
                <w:rFonts w:cs="Arabic Transparent"/>
                <w:sz w:val="40"/>
                <w:szCs w:val="40"/>
                <w:rtl/>
                <w:lang w:bidi="ar-DZ"/>
              </w:rPr>
            </w:pPr>
          </w:p>
        </w:tc>
        <w:tc>
          <w:tcPr>
            <w:tcW w:w="3143" w:type="dxa"/>
          </w:tcPr>
          <w:p w:rsidR="00F76AB1" w:rsidRDefault="00F76AB1" w:rsidP="00F76AB1">
            <w:pPr>
              <w:bidi/>
              <w:jc w:val="center"/>
              <w:rPr>
                <w:rFonts w:cs="Arabic Transparent" w:hint="cs"/>
                <w:sz w:val="40"/>
                <w:szCs w:val="40"/>
                <w:rtl/>
                <w:lang w:bidi="ar-DZ"/>
              </w:rPr>
            </w:pPr>
          </w:p>
          <w:p w:rsidR="00F76AB1" w:rsidRDefault="00F76AB1" w:rsidP="00F76AB1">
            <w:pPr>
              <w:bidi/>
              <w:jc w:val="center"/>
              <w:rPr>
                <w:rFonts w:cs="Arabic Transparent" w:hint="cs"/>
                <w:sz w:val="40"/>
                <w:szCs w:val="40"/>
                <w:rtl/>
                <w:lang w:bidi="ar-DZ"/>
              </w:rPr>
            </w:pPr>
            <w:r w:rsidRPr="00F76AB1">
              <w:rPr>
                <w:rFonts w:cs="Arabic Transparent" w:hint="cs"/>
                <w:sz w:val="40"/>
                <w:szCs w:val="40"/>
                <w:rtl/>
                <w:lang w:bidi="ar-DZ"/>
              </w:rPr>
              <w:t>كلية علوم الطبيعة</w:t>
            </w:r>
          </w:p>
          <w:p w:rsidR="007C216E" w:rsidRPr="00F76AB1" w:rsidRDefault="00F76AB1" w:rsidP="00F76AB1">
            <w:pPr>
              <w:bidi/>
              <w:jc w:val="center"/>
              <w:rPr>
                <w:rFonts w:cs="Arabic Transparent"/>
                <w:sz w:val="40"/>
                <w:szCs w:val="40"/>
                <w:rtl/>
                <w:lang w:bidi="ar-DZ"/>
              </w:rPr>
            </w:pPr>
            <w:r w:rsidRPr="00F76AB1">
              <w:rPr>
                <w:rFonts w:cs="Arabic Transparent" w:hint="cs"/>
                <w:sz w:val="40"/>
                <w:szCs w:val="40"/>
                <w:rtl/>
                <w:lang w:bidi="ar-DZ"/>
              </w:rPr>
              <w:t xml:space="preserve"> و الحياة</w:t>
            </w:r>
          </w:p>
        </w:tc>
        <w:tc>
          <w:tcPr>
            <w:tcW w:w="3143" w:type="dxa"/>
          </w:tcPr>
          <w:p w:rsidR="00F76AB1" w:rsidRDefault="00F76AB1" w:rsidP="00544DE9">
            <w:pPr>
              <w:bidi/>
              <w:jc w:val="center"/>
              <w:rPr>
                <w:rFonts w:cs="Arabic Transparent" w:hint="cs"/>
                <w:sz w:val="40"/>
                <w:szCs w:val="40"/>
                <w:rtl/>
                <w:lang w:bidi="ar-DZ"/>
              </w:rPr>
            </w:pPr>
          </w:p>
          <w:p w:rsidR="007C216E" w:rsidRPr="00F76AB1" w:rsidRDefault="00F76AB1" w:rsidP="00F76AB1">
            <w:pPr>
              <w:bidi/>
              <w:jc w:val="center"/>
              <w:rPr>
                <w:rFonts w:cs="Arabic Transparent"/>
                <w:sz w:val="40"/>
                <w:szCs w:val="40"/>
                <w:rtl/>
                <w:lang w:bidi="ar-DZ"/>
              </w:rPr>
            </w:pPr>
            <w:r>
              <w:rPr>
                <w:rFonts w:cs="Arabic Transparent" w:hint="cs"/>
                <w:sz w:val="40"/>
                <w:szCs w:val="40"/>
                <w:rtl/>
                <w:lang w:bidi="ar-DZ"/>
              </w:rPr>
              <w:t>ع</w:t>
            </w:r>
            <w:r w:rsidRPr="00F76AB1">
              <w:rPr>
                <w:rFonts w:cs="Arabic Transparent" w:hint="cs"/>
                <w:sz w:val="40"/>
                <w:szCs w:val="40"/>
                <w:rtl/>
                <w:lang w:bidi="ar-DZ"/>
              </w:rPr>
              <w:t>لوم الطبيعة و الحياة</w:t>
            </w:r>
          </w:p>
        </w:tc>
      </w:tr>
    </w:tbl>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both"/>
        <w:rPr>
          <w:rFonts w:cs="Arabic Transparent"/>
          <w:sz w:val="28"/>
          <w:szCs w:val="28"/>
          <w:lang w:bidi="ar-DZ"/>
        </w:rPr>
      </w:pPr>
    </w:p>
    <w:p w:rsidR="0043700F" w:rsidRPr="00AE1D26" w:rsidRDefault="0043700F" w:rsidP="0043700F">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b/>
          <w:bCs/>
          <w:sz w:val="32"/>
          <w:szCs w:val="32"/>
          <w:rtl/>
          <w:lang w:bidi="ar-DZ"/>
        </w:rPr>
        <w:t>الميدان</w:t>
      </w:r>
      <w:r w:rsidR="0043700F" w:rsidRPr="00AE1D26">
        <w:rPr>
          <w:rFonts w:cs="Arabic Transparent" w:hint="cs"/>
          <w:b/>
          <w:bCs/>
          <w:sz w:val="32"/>
          <w:szCs w:val="32"/>
          <w:rtl/>
          <w:lang w:bidi="ar-DZ"/>
        </w:rPr>
        <w:t xml:space="preserve"> :</w:t>
      </w:r>
      <w:r w:rsidR="00F76AB1">
        <w:rPr>
          <w:rFonts w:cs="Arabic Transparent" w:hint="cs"/>
          <w:b/>
          <w:bCs/>
          <w:sz w:val="32"/>
          <w:szCs w:val="32"/>
          <w:rtl/>
          <w:lang w:bidi="ar-DZ"/>
        </w:rPr>
        <w:t xml:space="preserve"> </w:t>
      </w:r>
      <w:r w:rsidR="00F76AB1" w:rsidRPr="00F76AB1">
        <w:rPr>
          <w:rFonts w:cs="Arabic Transparent" w:hint="cs"/>
          <w:sz w:val="32"/>
          <w:szCs w:val="32"/>
          <w:rtl/>
          <w:lang w:bidi="ar-DZ"/>
        </w:rPr>
        <w:t>علوم الطبيعة و الحياة</w:t>
      </w: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hint="cs"/>
          <w:b/>
          <w:bCs/>
          <w:sz w:val="32"/>
          <w:szCs w:val="32"/>
          <w:rtl/>
          <w:lang w:bidi="ar-DZ"/>
        </w:rPr>
        <w:t>الشعبة</w:t>
      </w:r>
      <w:r w:rsidR="0043700F" w:rsidRPr="00AE1D26">
        <w:rPr>
          <w:rFonts w:cs="Arabic Transparent" w:hint="cs"/>
          <w:b/>
          <w:bCs/>
          <w:sz w:val="32"/>
          <w:szCs w:val="32"/>
          <w:rtl/>
          <w:lang w:bidi="ar-DZ"/>
        </w:rPr>
        <w:t xml:space="preserve"> :</w:t>
      </w:r>
      <w:r w:rsidR="00F76AB1">
        <w:rPr>
          <w:rFonts w:cs="Arabic Transparent" w:hint="cs"/>
          <w:b/>
          <w:bCs/>
          <w:sz w:val="32"/>
          <w:szCs w:val="32"/>
          <w:rtl/>
          <w:lang w:bidi="ar-DZ"/>
        </w:rPr>
        <w:t xml:space="preserve"> الزراع</w:t>
      </w:r>
      <w:r w:rsidR="00F76AB1">
        <w:rPr>
          <w:rFonts w:cs="Arabic Transparent"/>
          <w:b/>
          <w:bCs/>
          <w:sz w:val="32"/>
          <w:szCs w:val="32"/>
          <w:rtl/>
          <w:lang w:bidi="ar-DZ"/>
        </w:rPr>
        <w:t>ة</w:t>
      </w:r>
    </w:p>
    <w:p w:rsidR="00B22470" w:rsidRPr="00AE1D26" w:rsidRDefault="00B22470" w:rsidP="00B22470">
      <w:pPr>
        <w:bidi/>
        <w:jc w:val="both"/>
        <w:rPr>
          <w:rFonts w:cs="Arabic Transparent"/>
          <w:sz w:val="28"/>
          <w:szCs w:val="28"/>
          <w:lang w:bidi="ar-DZ"/>
        </w:rPr>
      </w:pPr>
    </w:p>
    <w:p w:rsidR="0043700F" w:rsidRPr="00AE1D26" w:rsidRDefault="0043700F" w:rsidP="00B036BD">
      <w:pPr>
        <w:bidi/>
        <w:jc w:val="both"/>
        <w:rPr>
          <w:rFonts w:cs="Arabic Transparent" w:hint="cs"/>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sidR="00F76AB1">
        <w:rPr>
          <w:rFonts w:cs="Arabic Transparent" w:hint="cs"/>
          <w:b/>
          <w:bCs/>
          <w:sz w:val="32"/>
          <w:szCs w:val="32"/>
          <w:rtl/>
          <w:lang w:bidi="ar-DZ"/>
        </w:rPr>
        <w:t xml:space="preserve"> </w:t>
      </w:r>
      <w:r w:rsidR="00B036BD">
        <w:rPr>
          <w:rFonts w:cs="Arabic Transparent" w:hint="cs"/>
          <w:b/>
          <w:bCs/>
          <w:sz w:val="32"/>
          <w:szCs w:val="32"/>
          <w:rtl/>
          <w:lang w:bidi="ar-DZ"/>
        </w:rPr>
        <w:t xml:space="preserve">التنمية </w:t>
      </w:r>
      <w:r w:rsidR="00F76AB1">
        <w:rPr>
          <w:rFonts w:cs="Arabic Transparent" w:hint="cs"/>
          <w:b/>
          <w:bCs/>
          <w:sz w:val="32"/>
          <w:szCs w:val="32"/>
          <w:rtl/>
          <w:lang w:bidi="ar-DZ"/>
        </w:rPr>
        <w:t xml:space="preserve">الزراعية </w:t>
      </w:r>
      <w:r w:rsidR="00B036BD">
        <w:rPr>
          <w:rFonts w:cs="Arabic Transparent" w:hint="cs"/>
          <w:b/>
          <w:bCs/>
          <w:sz w:val="32"/>
          <w:szCs w:val="32"/>
          <w:rtl/>
          <w:lang w:bidi="ar-DZ"/>
        </w:rPr>
        <w:t>و الزراعية الغذائية.</w:t>
      </w:r>
    </w:p>
    <w:p w:rsidR="007C216E" w:rsidRPr="00F76AB1" w:rsidRDefault="007C216E" w:rsidP="007C216E">
      <w:pPr>
        <w:pStyle w:val="Titre"/>
        <w:bidi/>
        <w:jc w:val="left"/>
        <w:rPr>
          <w:rFonts w:ascii="Times New Roman" w:hAnsi="Times New Roman" w:cs="Arabic Transparent"/>
          <w:color w:val="auto"/>
          <w:sz w:val="22"/>
          <w:szCs w:val="22"/>
          <w:lang w:val="fr-FR"/>
        </w:rPr>
      </w:pPr>
    </w:p>
    <w:p w:rsidR="007C216E" w:rsidRPr="00AE1D26" w:rsidRDefault="007C216E" w:rsidP="007C216E">
      <w:pPr>
        <w:pStyle w:val="Titre"/>
        <w:jc w:val="left"/>
        <w:rPr>
          <w:rFonts w:ascii="Times New Roman" w:hAnsi="Times New Roman" w:cs="Arabic Transparent"/>
          <w:color w:val="auto"/>
          <w:sz w:val="22"/>
          <w:szCs w:val="22"/>
        </w:rPr>
      </w:pPr>
    </w:p>
    <w:p w:rsidR="00251CEE" w:rsidRPr="00AE1D26" w:rsidRDefault="00251CEE" w:rsidP="00251CEE">
      <w:pPr>
        <w:bidi/>
        <w:rPr>
          <w:rFonts w:cs="Arabic Transparent"/>
          <w:b/>
          <w:bCs/>
          <w:sz w:val="32"/>
          <w:szCs w:val="32"/>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sidR="00854B9D">
        <w:rPr>
          <w:rFonts w:cs="Arabic Transparent"/>
          <w:b/>
          <w:bCs/>
          <w:sz w:val="32"/>
          <w:szCs w:val="32"/>
          <w:lang w:val="en-US" w:bidi="ar-DZ"/>
        </w:rPr>
        <w:t xml:space="preserve">2016/2017  </w:t>
      </w:r>
    </w:p>
    <w:p w:rsidR="00460E81" w:rsidRDefault="00460E81" w:rsidP="00460E81">
      <w:pPr>
        <w:bidi/>
        <w:rPr>
          <w:rFonts w:cs="Arabic Transparent"/>
          <w:sz w:val="22"/>
          <w:szCs w:val="22"/>
          <w:lang w:val="en-US"/>
        </w:rPr>
      </w:pPr>
    </w:p>
    <w:p w:rsidR="00854B9D" w:rsidRDefault="00854B9D" w:rsidP="00854B9D">
      <w:pPr>
        <w:bidi/>
        <w:rPr>
          <w:rFonts w:cs="Arabic Transparent"/>
          <w:sz w:val="22"/>
          <w:szCs w:val="22"/>
          <w:lang w:val="en-US"/>
        </w:rPr>
      </w:pPr>
    </w:p>
    <w:p w:rsidR="00854B9D" w:rsidRDefault="00854B9D" w:rsidP="00854B9D">
      <w:pPr>
        <w:bidi/>
        <w:rPr>
          <w:rFonts w:cs="Arabic Transparent"/>
          <w:sz w:val="22"/>
          <w:szCs w:val="22"/>
          <w:lang w:val="en-US"/>
        </w:rPr>
      </w:pPr>
    </w:p>
    <w:p w:rsidR="00854B9D" w:rsidRPr="00AE1D26" w:rsidRDefault="00854B9D" w:rsidP="00854B9D">
      <w:pPr>
        <w:bidi/>
        <w:rPr>
          <w:rFonts w:cs="Arabic Transparent" w:hint="cs"/>
          <w:sz w:val="22"/>
          <w:szCs w:val="22"/>
          <w:rtl/>
          <w:lang w:val="en-US"/>
        </w:rPr>
      </w:pPr>
    </w:p>
    <w:p w:rsidR="00000FAF" w:rsidRPr="00AE1D26" w:rsidRDefault="00000FAF" w:rsidP="00000FAF">
      <w:pPr>
        <w:pStyle w:val="Titre"/>
        <w:rPr>
          <w:rFonts w:ascii="Arial" w:hAnsi="Arial" w:cs="Arial" w:hint="cs"/>
          <w:color w:val="auto"/>
          <w:sz w:val="32"/>
          <w:szCs w:val="32"/>
          <w:rtl/>
        </w:rPr>
      </w:pPr>
      <w:r w:rsidRPr="00AE1D26">
        <w:rPr>
          <w:rFonts w:ascii="Arial" w:hAnsi="Arial" w:cs="Arial"/>
          <w:color w:val="auto"/>
          <w:sz w:val="32"/>
          <w:szCs w:val="32"/>
        </w:rPr>
        <w:lastRenderedPageBreak/>
        <w:t>SOMMAIRE</w:t>
      </w:r>
    </w:p>
    <w:p w:rsidR="001C5138" w:rsidRPr="00AE1D26" w:rsidRDefault="001C5138" w:rsidP="00000FAF">
      <w:pPr>
        <w:pStyle w:val="Titre"/>
        <w:rPr>
          <w:rFonts w:ascii="Arial" w:hAnsi="Arial" w:cs="Arial" w:hint="cs"/>
          <w:color w:val="auto"/>
          <w:sz w:val="32"/>
          <w:szCs w:val="32"/>
          <w:rtl/>
        </w:rPr>
      </w:pPr>
    </w:p>
    <w:p w:rsidR="001C5138" w:rsidRPr="00AE1D26" w:rsidRDefault="001C5138" w:rsidP="00000FAF">
      <w:pPr>
        <w:pStyle w:val="Titre"/>
        <w:rPr>
          <w:rFonts w:ascii="Arial" w:hAnsi="Arial" w:cs="Arial"/>
          <w:color w:val="auto"/>
          <w:sz w:val="32"/>
          <w:szCs w:val="32"/>
        </w:rPr>
      </w:pPr>
    </w:p>
    <w:p w:rsidR="00000FAF" w:rsidRPr="00AE1D26" w:rsidRDefault="00000FAF" w:rsidP="00000FAF">
      <w:pPr>
        <w:pStyle w:val="Titre"/>
        <w:jc w:val="left"/>
        <w:rPr>
          <w:rFonts w:ascii="Arial" w:hAnsi="Arial" w:cs="Arial"/>
          <w:color w:val="auto"/>
          <w:sz w:val="28"/>
          <w:szCs w:val="28"/>
        </w:rPr>
      </w:pPr>
    </w:p>
    <w:p w:rsidR="00000FAF" w:rsidRPr="00AE1D26" w:rsidRDefault="00000FAF" w:rsidP="00000FAF">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000FAF" w:rsidRPr="00AE1D26" w:rsidRDefault="00000FAF" w:rsidP="00000FAF">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2</w:t>
      </w:r>
      <w:r w:rsidR="00000FAF" w:rsidRPr="00AE1D26">
        <w:rPr>
          <w:rFonts w:ascii="Arial" w:hAnsi="Arial" w:cs="Arial"/>
          <w:sz w:val="24"/>
          <w:szCs w:val="24"/>
        </w:rPr>
        <w:t xml:space="preserve"> - Partenaires </w:t>
      </w:r>
      <w:r w:rsidRPr="00AE1D26">
        <w:rPr>
          <w:rFonts w:ascii="Arial" w:hAnsi="Arial" w:cs="Arial"/>
          <w:sz w:val="24"/>
          <w:szCs w:val="24"/>
        </w:rPr>
        <w:t>de la formation</w:t>
      </w:r>
      <w:r w:rsidR="00000FAF" w:rsidRPr="00AE1D26">
        <w:rPr>
          <w:rFonts w:ascii="Arial" w:hAnsi="Arial" w:cs="Arial"/>
          <w:sz w:val="24"/>
          <w:szCs w:val="24"/>
        </w:rPr>
        <w: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3</w:t>
      </w:r>
      <w:r w:rsidR="00000FAF" w:rsidRPr="00AE1D26">
        <w:rPr>
          <w:rFonts w:ascii="Arial" w:hAnsi="Arial" w:cs="Arial"/>
          <w:sz w:val="24"/>
          <w:szCs w:val="24"/>
        </w:rPr>
        <w:t xml:space="preserve"> - Contexte et objectifs de la formation</w:t>
      </w:r>
      <w:r w:rsidR="00000FAF" w:rsidRPr="00AE1D26">
        <w:rPr>
          <w:rFonts w:ascii="Arial" w:hAnsi="Arial" w:cs="Arial"/>
          <w:sz w:val="24"/>
          <w:szCs w:val="24"/>
        </w:rPr>
        <w:tab/>
        <w:t>----------------------------------------------------------</w:t>
      </w:r>
    </w:p>
    <w:p w:rsidR="00000FAF" w:rsidRPr="00AE1D26" w:rsidRDefault="00A054A0" w:rsidP="00A054A0">
      <w:pPr>
        <w:ind w:firstLine="708"/>
        <w:rPr>
          <w:rFonts w:ascii="Arial" w:hAnsi="Arial" w:cs="Arial"/>
        </w:rPr>
      </w:pPr>
      <w:r w:rsidRPr="00AE1D26">
        <w:rPr>
          <w:rFonts w:ascii="Arial" w:hAnsi="Arial" w:cs="Arial"/>
        </w:rPr>
        <w:t>A</w:t>
      </w:r>
      <w:r w:rsidR="00000FAF" w:rsidRPr="00AE1D26">
        <w:rPr>
          <w:rFonts w:ascii="Arial" w:hAnsi="Arial" w:cs="Arial"/>
        </w:rPr>
        <w:t xml:space="preserve"> - Conditions d’accès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B</w:t>
      </w:r>
      <w:r w:rsidR="00000FAF" w:rsidRPr="00AE1D26">
        <w:rPr>
          <w:rFonts w:ascii="Arial" w:hAnsi="Arial" w:cs="Arial"/>
        </w:rPr>
        <w:t xml:space="preserve"> - Objectifs de la formation</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C</w:t>
      </w:r>
      <w:r w:rsidR="00000FAF" w:rsidRPr="00AE1D26">
        <w:rPr>
          <w:rFonts w:ascii="Arial" w:hAnsi="Arial" w:cs="Arial"/>
        </w:rPr>
        <w:t xml:space="preserve"> - Profils et compétences visées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D</w:t>
      </w:r>
      <w:r w:rsidR="00000FAF" w:rsidRPr="00AE1D26">
        <w:rPr>
          <w:rFonts w:ascii="Arial" w:hAnsi="Arial" w:cs="Arial"/>
        </w:rPr>
        <w:t xml:space="preserve"> - Potentialités régionales et nationales d’employabilité</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E</w:t>
      </w:r>
      <w:r w:rsidR="00000FAF" w:rsidRPr="00AE1D26">
        <w:rPr>
          <w:rFonts w:ascii="Arial" w:hAnsi="Arial" w:cs="Arial"/>
        </w:rPr>
        <w:t xml:space="preserve"> - Passerelles vers les autres spécialités</w:t>
      </w:r>
      <w:r w:rsidR="00000FAF" w:rsidRPr="00AE1D26">
        <w:rPr>
          <w:rFonts w:ascii="Arial" w:hAnsi="Arial" w:cs="Arial"/>
        </w:rPr>
        <w:tab/>
        <w:t>---------------------------------------</w:t>
      </w:r>
    </w:p>
    <w:p w:rsidR="00000FAF" w:rsidRPr="00AE1D26" w:rsidRDefault="00A054A0" w:rsidP="00A054A0">
      <w:pPr>
        <w:ind w:right="284" w:firstLine="708"/>
        <w:rPr>
          <w:rFonts w:ascii="Arial" w:hAnsi="Arial" w:cs="Arial"/>
        </w:rPr>
      </w:pPr>
      <w:r w:rsidRPr="00AE1D26">
        <w:rPr>
          <w:rFonts w:ascii="Arial" w:hAnsi="Arial" w:cs="Arial"/>
        </w:rPr>
        <w:t>F</w:t>
      </w:r>
      <w:r w:rsidR="00000FAF" w:rsidRPr="00AE1D26">
        <w:rPr>
          <w:rFonts w:ascii="Arial" w:hAnsi="Arial" w:cs="Arial"/>
        </w:rPr>
        <w:t xml:space="preserve"> - Indicateurs de suivi de </w:t>
      </w:r>
      <w:r w:rsidRPr="00AE1D26">
        <w:rPr>
          <w:rFonts w:ascii="Arial" w:hAnsi="Arial" w:cs="Arial"/>
        </w:rPr>
        <w:t xml:space="preserve">la </w:t>
      </w:r>
      <w:r w:rsidR="00000FAF" w:rsidRPr="00AE1D26">
        <w:rPr>
          <w:rFonts w:ascii="Arial" w:hAnsi="Arial" w:cs="Arial"/>
        </w:rPr>
        <w:t>formation</w:t>
      </w:r>
      <w:r w:rsidR="00000FAF" w:rsidRPr="00AE1D26">
        <w:rPr>
          <w:rFonts w:ascii="Arial" w:hAnsi="Arial" w:cs="Arial"/>
        </w:rPr>
        <w:tab/>
        <w:t>------------------------------------</w:t>
      </w:r>
      <w:r w:rsidRPr="00AE1D26">
        <w:rPr>
          <w:rFonts w:ascii="Arial" w:hAnsi="Arial" w:cs="Arial"/>
        </w:rPr>
        <w:t>---------</w:t>
      </w:r>
      <w:r w:rsidR="00000FAF" w:rsidRPr="00AE1D26">
        <w:rPr>
          <w:rFonts w:ascii="Arial" w:hAnsi="Arial" w:cs="Arial"/>
        </w:rPr>
        <w:t>---</w:t>
      </w:r>
    </w:p>
    <w:p w:rsidR="00A054A0" w:rsidRPr="00AE1D26" w:rsidRDefault="00A054A0" w:rsidP="00A054A0">
      <w:pPr>
        <w:ind w:right="284" w:firstLine="708"/>
        <w:rPr>
          <w:rFonts w:ascii="Arial" w:hAnsi="Arial" w:cs="Arial"/>
          <w:u w:val="single"/>
        </w:rPr>
      </w:pPr>
      <w:r w:rsidRPr="00AE1D26">
        <w:rPr>
          <w:rFonts w:ascii="Arial" w:hAnsi="Arial" w:cs="Arial"/>
        </w:rPr>
        <w:t>G – Capacités d’encadrement-------------------------------------------------------------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4</w:t>
      </w:r>
      <w:r w:rsidR="00000FAF" w:rsidRPr="00AE1D26">
        <w:rPr>
          <w:rFonts w:ascii="Arial" w:hAnsi="Arial" w:cs="Arial"/>
          <w:sz w:val="24"/>
          <w:szCs w:val="24"/>
        </w:rPr>
        <w:t xml:space="preserve"> - Moyens humains disponibles</w:t>
      </w:r>
      <w:r w:rsidR="00000FAF" w:rsidRPr="00AE1D26">
        <w:rPr>
          <w:rFonts w:ascii="Arial" w:hAnsi="Arial" w:cs="Arial"/>
          <w:sz w:val="24"/>
          <w:szCs w:val="24"/>
        </w:rPr>
        <w:tab/>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A -</w:t>
      </w:r>
      <w:r w:rsidR="00000FAF" w:rsidRPr="00AE1D26">
        <w:rPr>
          <w:rFonts w:ascii="Arial" w:hAnsi="Arial" w:cs="Arial"/>
          <w:sz w:val="24"/>
          <w:szCs w:val="24"/>
        </w:rPr>
        <w:t xml:space="preserve"> En</w:t>
      </w:r>
      <w:r w:rsidRPr="00AE1D26">
        <w:rPr>
          <w:rFonts w:ascii="Arial" w:hAnsi="Arial" w:cs="Arial"/>
          <w:sz w:val="24"/>
          <w:szCs w:val="24"/>
        </w:rPr>
        <w:t>seignants intervenant dans la spécialité</w:t>
      </w:r>
      <w:r w:rsidR="00000FAF" w:rsidRPr="00AE1D26">
        <w:rPr>
          <w:rFonts w:ascii="Arial" w:hAnsi="Arial" w:cs="Arial"/>
          <w:sz w:val="24"/>
          <w:szCs w:val="24"/>
        </w:rPr>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B -</w:t>
      </w:r>
      <w:r w:rsidR="00000FAF" w:rsidRPr="00AE1D26">
        <w:rPr>
          <w:rFonts w:ascii="Arial" w:hAnsi="Arial" w:cs="Arial"/>
          <w:sz w:val="24"/>
          <w:szCs w:val="24"/>
        </w:rPr>
        <w:t xml:space="preserve"> Encadrement Externe</w:t>
      </w:r>
      <w:r w:rsidR="00000FAF" w:rsidRPr="00AE1D26">
        <w:rPr>
          <w:rFonts w:ascii="Arial" w:hAnsi="Arial" w:cs="Arial"/>
          <w:sz w:val="24"/>
          <w:szCs w:val="24"/>
        </w:rPr>
        <w:tab/>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5</w:t>
      </w:r>
      <w:r w:rsidR="00000FAF" w:rsidRPr="00AE1D26">
        <w:rPr>
          <w:rFonts w:ascii="Arial" w:hAnsi="Arial" w:cs="Arial"/>
          <w:sz w:val="24"/>
          <w:szCs w:val="24"/>
        </w:rPr>
        <w:t xml:space="preserve"> - Moyens matériels </w:t>
      </w:r>
      <w:r w:rsidRPr="00AE1D26">
        <w:rPr>
          <w:rFonts w:ascii="Arial" w:hAnsi="Arial" w:cs="Arial"/>
          <w:sz w:val="24"/>
          <w:szCs w:val="24"/>
        </w:rPr>
        <w:t xml:space="preserve">spécifiques </w:t>
      </w:r>
      <w:r w:rsidR="00000FAF" w:rsidRPr="00AE1D26">
        <w:rPr>
          <w:rFonts w:ascii="Arial" w:hAnsi="Arial" w:cs="Arial"/>
          <w:sz w:val="24"/>
          <w:szCs w:val="24"/>
        </w:rPr>
        <w:t>disponibles---------------------------------------------------</w:t>
      </w:r>
    </w:p>
    <w:p w:rsidR="00D325B1" w:rsidRPr="00AE1D26" w:rsidRDefault="00D325B1" w:rsidP="00D325B1">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325B1" w:rsidRPr="00AE1D26" w:rsidRDefault="00D325B1" w:rsidP="00D325B1">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C - Laboratoires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D - Projets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A054A0" w:rsidP="00A054A0">
      <w:pPr>
        <w:ind w:right="284" w:firstLine="708"/>
        <w:rPr>
          <w:rFonts w:ascii="Arial" w:hAnsi="Arial" w:cs="Arial"/>
        </w:rPr>
      </w:pPr>
      <w:r w:rsidRPr="00AE1D26">
        <w:rPr>
          <w:rFonts w:ascii="Arial" w:hAnsi="Arial" w:cs="Arial"/>
        </w:rPr>
        <w:t>E</w:t>
      </w:r>
      <w:r w:rsidR="00D325B1" w:rsidRPr="00AE1D26">
        <w:rPr>
          <w:rFonts w:ascii="Arial" w:hAnsi="Arial" w:cs="Arial"/>
        </w:rPr>
        <w:t xml:space="preserve"> - Espaces de travaux personnels et TIC</w:t>
      </w:r>
      <w:r w:rsidR="00D325B1"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000FA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000FAF" w:rsidRPr="00AE1D26" w:rsidRDefault="00000FAF" w:rsidP="00000FAF">
      <w:pPr>
        <w:rPr>
          <w:rFonts w:ascii="Arial" w:hAnsi="Arial" w:cs="Arial"/>
        </w:rPr>
      </w:pPr>
      <w:r w:rsidRPr="00AE1D26">
        <w:rPr>
          <w:rFonts w:ascii="Arial" w:hAnsi="Arial" w:cs="Arial"/>
        </w:rPr>
        <w:t>1- Semestre 1</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2- Semestre 2</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3- Semestre 3</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4- Semestre 4</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5- Récapitulatif global de la formation</w:t>
      </w:r>
      <w:r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A054A0">
      <w:pPr>
        <w:rPr>
          <w:rFonts w:ascii="Arial" w:hAnsi="Arial" w:cs="Arial"/>
        </w:rPr>
      </w:pPr>
      <w:r w:rsidRPr="00AE1D26">
        <w:rPr>
          <w:rFonts w:ascii="Arial" w:hAnsi="Arial" w:cs="Arial"/>
          <w:b/>
          <w:bCs/>
        </w:rPr>
        <w:t>I</w:t>
      </w:r>
      <w:r w:rsidR="00A054A0" w:rsidRPr="00AE1D26">
        <w:rPr>
          <w:rFonts w:ascii="Arial" w:hAnsi="Arial" w:cs="Arial"/>
          <w:b/>
          <w:bCs/>
        </w:rPr>
        <w:t>II</w:t>
      </w:r>
      <w:r w:rsidRPr="00AE1D26">
        <w:rPr>
          <w:rFonts w:ascii="Arial" w:hAnsi="Arial" w:cs="Arial"/>
          <w:b/>
          <w:bCs/>
        </w:rPr>
        <w:t xml:space="preserve"> - Programme détaillé par matière</w:t>
      </w:r>
      <w:r w:rsidRPr="00AE1D26">
        <w:rPr>
          <w:rFonts w:ascii="Arial" w:hAnsi="Arial" w:cs="Arial"/>
        </w:rPr>
        <w:tab/>
        <w:t>--------------------------------------------------------</w:t>
      </w:r>
    </w:p>
    <w:p w:rsidR="00000FAF" w:rsidRPr="00AE1D26" w:rsidRDefault="00000FAF" w:rsidP="00000FAF">
      <w:pPr>
        <w:rPr>
          <w:rFonts w:ascii="Arial" w:hAnsi="Arial" w:cs="Arial"/>
        </w:rPr>
      </w:pPr>
    </w:p>
    <w:p w:rsidR="00000FAF" w:rsidRPr="00AE1D26" w:rsidRDefault="00A054A0" w:rsidP="00A054A0">
      <w:pPr>
        <w:rPr>
          <w:rFonts w:ascii="Arial" w:hAnsi="Arial" w:cs="Arial"/>
        </w:rPr>
      </w:pPr>
      <w:r w:rsidRPr="00AE1D26">
        <w:rPr>
          <w:rFonts w:ascii="Arial" w:hAnsi="Arial" w:cs="Arial"/>
          <w:b/>
          <w:bCs/>
        </w:rPr>
        <w:t>I</w:t>
      </w:r>
      <w:r w:rsidR="00000FAF" w:rsidRPr="00AE1D26">
        <w:rPr>
          <w:rFonts w:ascii="Arial" w:hAnsi="Arial" w:cs="Arial"/>
          <w:b/>
          <w:bCs/>
        </w:rPr>
        <w:t>V – Accords / conventions</w:t>
      </w:r>
      <w:r w:rsidR="00000FAF" w:rsidRPr="00AE1D26">
        <w:rPr>
          <w:rFonts w:ascii="Arial" w:hAnsi="Arial" w:cs="Arial"/>
        </w:rPr>
        <w:tab/>
        <w:t>------------------------------------------------------------------</w:t>
      </w:r>
    </w:p>
    <w:p w:rsidR="00A3356A" w:rsidRPr="00AE1D26" w:rsidRDefault="00A3356A"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256C39" w:rsidRPr="00AE1D26" w:rsidRDefault="00FB60AB" w:rsidP="00367A7B">
      <w:pPr>
        <w:jc w:val="center"/>
        <w:rPr>
          <w:rFonts w:ascii="Arial" w:hAnsi="Arial" w:cs="Arial"/>
          <w:b/>
          <w:sz w:val="32"/>
          <w:szCs w:val="32"/>
        </w:rPr>
      </w:pPr>
      <w:r w:rsidRPr="00AE1D26">
        <w:rPr>
          <w:rFonts w:ascii="Arial" w:hAnsi="Arial" w:cs="Arial"/>
          <w:b/>
          <w:sz w:val="32"/>
          <w:szCs w:val="32"/>
        </w:rPr>
        <w:t xml:space="preserve">I – </w:t>
      </w:r>
      <w:r w:rsidR="00256C39" w:rsidRPr="00AE1D26">
        <w:rPr>
          <w:rFonts w:ascii="Arial" w:hAnsi="Arial" w:cs="Arial"/>
          <w:b/>
          <w:sz w:val="32"/>
          <w:szCs w:val="32"/>
        </w:rPr>
        <w:t>Fiche d’identité d</w:t>
      </w:r>
      <w:r w:rsidR="00367A7B" w:rsidRPr="00AE1D26">
        <w:rPr>
          <w:rFonts w:ascii="Arial" w:hAnsi="Arial" w:cs="Arial"/>
          <w:b/>
          <w:sz w:val="32"/>
          <w:szCs w:val="32"/>
        </w:rPr>
        <w:t>u Master</w:t>
      </w:r>
    </w:p>
    <w:p w:rsidR="006F28CF" w:rsidRPr="00AE1D26" w:rsidRDefault="00BB5A6A" w:rsidP="00BB5A6A">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256C39" w:rsidRPr="00AE1D26" w:rsidRDefault="00EA58D6"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1</w:t>
      </w:r>
      <w:r w:rsidR="00256C39" w:rsidRPr="00AE1D26">
        <w:rPr>
          <w:rFonts w:ascii="Arial" w:hAnsi="Arial" w:cs="Arial"/>
          <w:b/>
          <w:sz w:val="32"/>
          <w:szCs w:val="32"/>
        </w:rPr>
        <w:t xml:space="preserve"> - Localisation de la formation :</w:t>
      </w:r>
    </w:p>
    <w:p w:rsidR="00256C39"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Faculté :</w:t>
      </w:r>
      <w:r w:rsidR="00675873">
        <w:rPr>
          <w:rFonts w:ascii="Arial" w:hAnsi="Arial" w:cs="Arial"/>
          <w:b/>
          <w:sz w:val="24"/>
          <w:szCs w:val="24"/>
        </w:rPr>
        <w:t xml:space="preserve"> des sciences de la nature et de la vie</w:t>
      </w:r>
    </w:p>
    <w:p w:rsidR="00256C39" w:rsidRPr="00AE1D26"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Département :</w:t>
      </w:r>
      <w:r w:rsidR="00675873">
        <w:rPr>
          <w:rFonts w:ascii="Arial" w:hAnsi="Arial" w:cs="Arial"/>
          <w:b/>
          <w:sz w:val="24"/>
          <w:szCs w:val="24"/>
        </w:rPr>
        <w:t xml:space="preserve"> Sciences de la nature et de la vie</w:t>
      </w:r>
    </w:p>
    <w:p w:rsidR="00256C39" w:rsidRPr="00AE1D26" w:rsidRDefault="00256C39" w:rsidP="0043700F">
      <w:pPr>
        <w:pStyle w:val="En-tte"/>
        <w:tabs>
          <w:tab w:val="clear" w:pos="4536"/>
          <w:tab w:val="clear" w:pos="9072"/>
        </w:tabs>
        <w:rPr>
          <w:rFonts w:ascii="Arial" w:hAnsi="Arial" w:cs="Arial"/>
          <w:b/>
          <w:sz w:val="24"/>
          <w:szCs w:val="24"/>
        </w:rPr>
      </w:pPr>
      <w:r w:rsidRPr="00AE1D26">
        <w:rPr>
          <w:rFonts w:ascii="Arial" w:hAnsi="Arial" w:cs="Arial"/>
          <w:b/>
          <w:sz w:val="24"/>
          <w:szCs w:val="24"/>
        </w:rPr>
        <w:tab/>
      </w:r>
    </w:p>
    <w:p w:rsidR="0043700F" w:rsidRPr="00AE1D26" w:rsidRDefault="0043700F" w:rsidP="00367A7B">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675873" w:rsidRDefault="0043700F" w:rsidP="00675873">
      <w:pPr>
        <w:pStyle w:val="Notedebasdepage"/>
        <w:tabs>
          <w:tab w:val="num" w:pos="360"/>
          <w:tab w:val="left" w:pos="2764"/>
          <w:tab w:val="left" w:pos="9993"/>
        </w:tabs>
        <w:spacing w:before="120" w:line="300" w:lineRule="exact"/>
        <w:ind w:left="360" w:hanging="360"/>
        <w:rPr>
          <w:rFonts w:ascii="Arial" w:hAnsi="Arial" w:cs="Arial"/>
          <w:b/>
          <w:sz w:val="32"/>
          <w:szCs w:val="32"/>
          <w:lang w:val="fr-FR"/>
        </w:rPr>
      </w:pPr>
      <w:r w:rsidRPr="00AE1D26">
        <w:rPr>
          <w:rFonts w:ascii="Arial" w:hAnsi="Arial" w:cs="Arial"/>
          <w:b/>
          <w:sz w:val="32"/>
          <w:szCs w:val="32"/>
        </w:rPr>
        <w:t>2</w:t>
      </w:r>
      <w:r w:rsidR="00367A7B" w:rsidRPr="00AE1D26">
        <w:rPr>
          <w:rFonts w:ascii="Arial" w:hAnsi="Arial" w:cs="Arial"/>
          <w:b/>
          <w:sz w:val="32"/>
          <w:szCs w:val="32"/>
        </w:rPr>
        <w:t xml:space="preserve">- </w:t>
      </w:r>
      <w:r w:rsidR="008476C1" w:rsidRPr="00AE1D26">
        <w:rPr>
          <w:rFonts w:ascii="Arial" w:hAnsi="Arial" w:cs="Arial"/>
          <w:b/>
          <w:sz w:val="32"/>
          <w:szCs w:val="32"/>
        </w:rPr>
        <w:t xml:space="preserve">Partenaires </w:t>
      </w:r>
      <w:r w:rsidRPr="00AE1D26">
        <w:rPr>
          <w:rFonts w:ascii="Arial" w:hAnsi="Arial" w:cs="Arial"/>
          <w:b/>
          <w:sz w:val="32"/>
          <w:szCs w:val="32"/>
        </w:rPr>
        <w:t>de la formation</w:t>
      </w:r>
      <w:r w:rsidR="00367A7B" w:rsidRPr="00AE1D26">
        <w:rPr>
          <w:rFonts w:ascii="Arial" w:hAnsi="Arial" w:cs="Arial"/>
          <w:b/>
          <w:sz w:val="32"/>
          <w:szCs w:val="32"/>
        </w:rPr>
        <w:t xml:space="preserve"> *:</w:t>
      </w:r>
    </w:p>
    <w:p w:rsidR="00675873" w:rsidRDefault="00675873" w:rsidP="00675873">
      <w:pPr>
        <w:spacing w:before="144" w:line="289" w:lineRule="exact"/>
        <w:ind w:left="576"/>
        <w:rPr>
          <w:rFonts w:ascii="Arial" w:hAnsi="Arial" w:cs="Arial"/>
        </w:rPr>
      </w:pPr>
      <w:r>
        <w:rPr>
          <w:rFonts w:ascii="Arial" w:hAnsi="Arial" w:cs="Arial"/>
        </w:rPr>
        <w:t>- Chambre d’agriculture de la wilaya ;</w:t>
      </w:r>
    </w:p>
    <w:p w:rsidR="00675873" w:rsidRDefault="00675873" w:rsidP="00675873">
      <w:pPr>
        <w:spacing w:before="108" w:line="283" w:lineRule="exact"/>
        <w:ind w:left="576"/>
        <w:rPr>
          <w:rFonts w:ascii="Arial" w:hAnsi="Arial" w:cs="Arial"/>
        </w:rPr>
      </w:pPr>
      <w:r>
        <w:rPr>
          <w:rFonts w:ascii="Arial" w:hAnsi="Arial" w:cs="Arial"/>
        </w:rPr>
        <w:t>- Direction des services agricoles de la wilaya ;</w:t>
      </w:r>
    </w:p>
    <w:p w:rsidR="00675873" w:rsidRDefault="00675873" w:rsidP="00675873">
      <w:pPr>
        <w:spacing w:before="144" w:line="270" w:lineRule="exact"/>
        <w:ind w:left="576"/>
        <w:rPr>
          <w:rFonts w:ascii="Arial" w:hAnsi="Arial" w:cs="Arial"/>
        </w:rPr>
      </w:pPr>
      <w:r>
        <w:rPr>
          <w:rFonts w:ascii="Arial" w:hAnsi="Arial" w:cs="Arial"/>
        </w:rPr>
        <w:t>- Conservation des forêts ;</w:t>
      </w:r>
    </w:p>
    <w:p w:rsidR="00675873" w:rsidRDefault="00675873" w:rsidP="00675873">
      <w:pPr>
        <w:spacing w:before="108" w:line="279" w:lineRule="exact"/>
        <w:ind w:left="576"/>
        <w:rPr>
          <w:rFonts w:ascii="Arial" w:hAnsi="Arial" w:cs="Arial"/>
        </w:rPr>
      </w:pPr>
      <w:r>
        <w:rPr>
          <w:rFonts w:ascii="Arial" w:hAnsi="Arial" w:cs="Arial"/>
        </w:rPr>
        <w:t>- Haut commissariat du développement de la steppe ;</w:t>
      </w:r>
    </w:p>
    <w:p w:rsidR="00675873" w:rsidRDefault="00675873" w:rsidP="00675873">
      <w:pPr>
        <w:spacing w:before="108" w:line="353" w:lineRule="exact"/>
        <w:ind w:left="576" w:right="2952"/>
        <w:rPr>
          <w:rFonts w:ascii="Arial" w:hAnsi="Arial" w:cs="Arial"/>
        </w:rPr>
      </w:pPr>
      <w:r>
        <w:rPr>
          <w:rFonts w:ascii="Arial" w:hAnsi="Arial" w:cs="Arial"/>
          <w:spacing w:val="1"/>
        </w:rPr>
        <w:t xml:space="preserve">- Institut national de la recherche agronomique de Sebain ; </w:t>
      </w:r>
      <w:r>
        <w:rPr>
          <w:rFonts w:ascii="Arial" w:hAnsi="Arial" w:cs="Arial"/>
        </w:rPr>
        <w:t>- Institut technique de l’élevage de Ksar chellala ;</w:t>
      </w:r>
    </w:p>
    <w:p w:rsidR="00675873" w:rsidRDefault="00675873" w:rsidP="00675873">
      <w:pPr>
        <w:spacing w:before="144" w:line="353" w:lineRule="exact"/>
        <w:ind w:left="576" w:right="3672"/>
        <w:rPr>
          <w:rFonts w:ascii="Arial" w:hAnsi="Arial" w:cs="Arial"/>
        </w:rPr>
      </w:pPr>
      <w:r>
        <w:rPr>
          <w:rFonts w:ascii="Arial" w:hAnsi="Arial" w:cs="Arial"/>
        </w:rPr>
        <w:t>- Institut technique des grandes cultures de Sebain ; - Institut national des sols et du drainage</w:t>
      </w:r>
    </w:p>
    <w:p w:rsidR="00675873" w:rsidRDefault="00675873" w:rsidP="00675873">
      <w:pPr>
        <w:spacing w:before="108" w:line="247" w:lineRule="auto"/>
        <w:ind w:left="504"/>
        <w:rPr>
          <w:rFonts w:ascii="Arial" w:hAnsi="Arial" w:cs="Arial"/>
        </w:rPr>
      </w:pPr>
      <w:r>
        <w:rPr>
          <w:rFonts w:ascii="Arial" w:hAnsi="Arial" w:cs="Arial"/>
        </w:rPr>
        <w:t>- Les fermes pilotes de la wilaya de Tiaret.</w:t>
      </w:r>
    </w:p>
    <w:p w:rsidR="00675873" w:rsidRDefault="00675873" w:rsidP="00675873">
      <w:pPr>
        <w:ind w:left="576"/>
        <w:rPr>
          <w:rFonts w:ascii="Arial" w:hAnsi="Arial" w:cs="Arial"/>
        </w:rPr>
      </w:pPr>
      <w:r>
        <w:rPr>
          <w:rFonts w:ascii="Arial" w:hAnsi="Arial" w:cs="Arial"/>
        </w:rPr>
        <w:t>- Entreprise agro alimentaire : GIPLAIT</w:t>
      </w:r>
    </w:p>
    <w:p w:rsidR="00675873" w:rsidRDefault="00675873" w:rsidP="00675873">
      <w:pPr>
        <w:spacing w:before="108"/>
        <w:ind w:left="576"/>
        <w:rPr>
          <w:rFonts w:ascii="Arial" w:hAnsi="Arial" w:cs="Arial"/>
        </w:rPr>
      </w:pPr>
      <w:r>
        <w:rPr>
          <w:rFonts w:ascii="Arial" w:hAnsi="Arial" w:cs="Arial"/>
        </w:rPr>
        <w:t>- Les moulins de Tiaret ;</w:t>
      </w:r>
    </w:p>
    <w:p w:rsidR="00675873" w:rsidRDefault="00675873" w:rsidP="00675873">
      <w:pPr>
        <w:spacing w:before="144"/>
        <w:ind w:left="576"/>
        <w:rPr>
          <w:rFonts w:ascii="Arial" w:hAnsi="Arial" w:cs="Arial"/>
          <w:spacing w:val="18"/>
        </w:rPr>
      </w:pPr>
      <w:r>
        <w:rPr>
          <w:rFonts w:ascii="Arial" w:hAnsi="Arial" w:cs="Arial"/>
          <w:spacing w:val="18"/>
        </w:rPr>
        <w:t>- L’ENAFROID ;</w:t>
      </w:r>
    </w:p>
    <w:p w:rsidR="00675873" w:rsidRDefault="00675873" w:rsidP="00675873">
      <w:pPr>
        <w:spacing w:before="180" w:line="208" w:lineRule="auto"/>
        <w:ind w:left="432"/>
        <w:rPr>
          <w:rFonts w:ascii="Arial" w:hAnsi="Arial" w:cs="Arial"/>
          <w:spacing w:val="5"/>
        </w:rPr>
      </w:pPr>
      <w:r>
        <w:rPr>
          <w:rFonts w:ascii="Arial" w:hAnsi="Arial" w:cs="Arial"/>
          <w:spacing w:val="5"/>
        </w:rPr>
        <w:t xml:space="preserve">  - L’Abattoir communal de Tiaret.</w:t>
      </w:r>
    </w:p>
    <w:p w:rsidR="00675873" w:rsidRDefault="00675873" w:rsidP="00675873">
      <w:pPr>
        <w:spacing w:before="180" w:line="208" w:lineRule="auto"/>
        <w:ind w:left="432"/>
        <w:rPr>
          <w:rFonts w:ascii="Arial" w:hAnsi="Arial" w:cs="Arial"/>
          <w:spacing w:val="5"/>
        </w:rPr>
      </w:pPr>
    </w:p>
    <w:p w:rsidR="00675873" w:rsidRDefault="00675873" w:rsidP="00675873">
      <w:pPr>
        <w:spacing w:before="180" w:line="208" w:lineRule="auto"/>
        <w:ind w:left="432"/>
        <w:rPr>
          <w:rFonts w:ascii="Arial" w:hAnsi="Arial" w:cs="Arial"/>
        </w:rPr>
      </w:pPr>
      <w:r>
        <w:rPr>
          <w:rFonts w:ascii="Arial" w:hAnsi="Arial" w:cs="Arial"/>
        </w:rPr>
        <w:t>Partenaires internationaux :</w:t>
      </w:r>
    </w:p>
    <w:p w:rsidR="00675873" w:rsidRDefault="00675873" w:rsidP="00675873">
      <w:pPr>
        <w:spacing w:before="144" w:line="360" w:lineRule="auto"/>
        <w:ind w:left="432" w:right="2016"/>
        <w:rPr>
          <w:rFonts w:ascii="Arial" w:hAnsi="Arial" w:cs="Arial"/>
        </w:rPr>
      </w:pPr>
      <w:r>
        <w:rPr>
          <w:rFonts w:ascii="Arial" w:hAnsi="Arial" w:cs="Arial"/>
          <w:spacing w:val="1"/>
        </w:rPr>
        <w:t xml:space="preserve">- Institut Agronomique Méditerranéen de Montpellier (IAMM) rance; </w:t>
      </w:r>
      <w:r>
        <w:rPr>
          <w:rFonts w:ascii="Arial" w:hAnsi="Arial" w:cs="Arial"/>
        </w:rPr>
        <w:t>- Université de Valencia (Espagne).</w:t>
      </w:r>
    </w:p>
    <w:p w:rsidR="0043700F" w:rsidRPr="00AE1D26" w:rsidRDefault="0043700F" w:rsidP="00B80B84">
      <w:pPr>
        <w:pStyle w:val="En-tte"/>
        <w:tabs>
          <w:tab w:val="num" w:pos="360"/>
        </w:tabs>
        <w:rPr>
          <w:rFonts w:ascii="Arial" w:hAnsi="Arial" w:cs="Arial"/>
          <w:b/>
          <w:sz w:val="32"/>
          <w:szCs w:val="32"/>
        </w:rPr>
      </w:pPr>
    </w:p>
    <w:p w:rsidR="00B80B84" w:rsidRPr="00AE1D26" w:rsidRDefault="00771F8B" w:rsidP="00B80B84">
      <w:pPr>
        <w:pStyle w:val="En-tte"/>
        <w:tabs>
          <w:tab w:val="num" w:pos="360"/>
        </w:tabs>
        <w:rPr>
          <w:rFonts w:ascii="Arial" w:hAnsi="Arial" w:cs="Arial"/>
          <w:b/>
          <w:sz w:val="32"/>
          <w:szCs w:val="32"/>
        </w:rPr>
      </w:pPr>
      <w:r w:rsidRPr="00AE1D26">
        <w:rPr>
          <w:rFonts w:ascii="Arial" w:hAnsi="Arial" w:cs="Arial"/>
          <w:b/>
          <w:sz w:val="32"/>
          <w:szCs w:val="32"/>
        </w:rPr>
        <w:t>3</w:t>
      </w:r>
      <w:r w:rsidR="00B80B84" w:rsidRPr="00AE1D26">
        <w:rPr>
          <w:rFonts w:ascii="Arial" w:hAnsi="Arial" w:cs="Arial"/>
          <w:b/>
          <w:sz w:val="32"/>
          <w:szCs w:val="32"/>
        </w:rPr>
        <w:t xml:space="preserve"> – Contexte et objectifs de la formation </w:t>
      </w:r>
    </w:p>
    <w:p w:rsidR="00B80B84" w:rsidRPr="00AE1D26" w:rsidRDefault="00B80B84" w:rsidP="00B80B84">
      <w:pPr>
        <w:rPr>
          <w:rFonts w:ascii="Arial" w:hAnsi="Arial" w:cs="Arial"/>
        </w:rPr>
      </w:pPr>
    </w:p>
    <w:p w:rsidR="00414539" w:rsidRDefault="00567FA3" w:rsidP="00BB5A6A">
      <w:pPr>
        <w:ind w:left="357" w:right="284" w:hanging="357"/>
        <w:jc w:val="both"/>
        <w:rPr>
          <w:rFonts w:ascii="Arial" w:hAnsi="Arial" w:cs="Arial"/>
          <w:b/>
          <w:sz w:val="28"/>
          <w:szCs w:val="28"/>
        </w:rPr>
      </w:pPr>
      <w:r w:rsidRPr="00AE1D26">
        <w:rPr>
          <w:rFonts w:ascii="Arial" w:hAnsi="Arial" w:cs="Arial"/>
          <w:b/>
          <w:sz w:val="28"/>
          <w:szCs w:val="28"/>
        </w:rPr>
        <w:t>A</w:t>
      </w:r>
      <w:r w:rsidR="00414539" w:rsidRPr="00AE1D26">
        <w:rPr>
          <w:rFonts w:ascii="Arial" w:hAnsi="Arial" w:cs="Arial"/>
          <w:b/>
          <w:sz w:val="28"/>
          <w:szCs w:val="28"/>
        </w:rPr>
        <w:t xml:space="preserve"> </w:t>
      </w:r>
      <w:r w:rsidR="002A10E1" w:rsidRPr="00AE1D26">
        <w:rPr>
          <w:rFonts w:ascii="Arial" w:hAnsi="Arial" w:cs="Arial"/>
          <w:b/>
          <w:sz w:val="28"/>
          <w:szCs w:val="28"/>
        </w:rPr>
        <w:t>–</w:t>
      </w:r>
      <w:r w:rsidR="00414539" w:rsidRPr="00AE1D26">
        <w:rPr>
          <w:rFonts w:ascii="Arial" w:hAnsi="Arial" w:cs="Arial"/>
          <w:b/>
          <w:sz w:val="28"/>
          <w:szCs w:val="28"/>
        </w:rPr>
        <w:t xml:space="preserve"> </w:t>
      </w:r>
      <w:r w:rsidR="002A10E1" w:rsidRPr="00AE1D26">
        <w:rPr>
          <w:rFonts w:ascii="Arial" w:hAnsi="Arial" w:cs="Arial"/>
          <w:b/>
          <w:sz w:val="28"/>
          <w:szCs w:val="28"/>
        </w:rPr>
        <w:t xml:space="preserve">Conditions d’accès </w:t>
      </w:r>
    </w:p>
    <w:p w:rsidR="007B7051" w:rsidRDefault="007B7051" w:rsidP="007B7051">
      <w:pPr>
        <w:spacing w:before="252" w:line="276" w:lineRule="auto"/>
        <w:ind w:right="576" w:firstLine="720"/>
        <w:jc w:val="both"/>
        <w:rPr>
          <w:rFonts w:ascii="Arial" w:hAnsi="Arial" w:cs="Arial"/>
        </w:rPr>
      </w:pPr>
      <w:r>
        <w:rPr>
          <w:rFonts w:ascii="Arial" w:hAnsi="Arial" w:cs="Arial"/>
          <w:spacing w:val="-2"/>
        </w:rPr>
        <w:t xml:space="preserve">Cette formation est adaptée, en particulier aux étudiants titulaires d'un diplôme en </w:t>
      </w:r>
      <w:r>
        <w:rPr>
          <w:rFonts w:ascii="Arial" w:hAnsi="Arial" w:cs="Arial"/>
          <w:spacing w:val="5"/>
        </w:rPr>
        <w:t xml:space="preserve">spécialité de licence en économie rurale, écosystèmes steppiques et sahariens, en </w:t>
      </w:r>
      <w:r>
        <w:rPr>
          <w:rFonts w:ascii="Arial" w:hAnsi="Arial" w:cs="Arial"/>
        </w:rPr>
        <w:t xml:space="preserve">microbiologie appliquée aux industries agro alimentaires, en biotechnologie végétale et amélioration des plantes et ceux titulaires d’une licence en spécialité hygiène et contrôle dans les industries agro alimentaires. Pour les diplômes du système classique, sont admis </w:t>
      </w:r>
      <w:r>
        <w:rPr>
          <w:rFonts w:ascii="Arial" w:hAnsi="Arial" w:cs="Arial"/>
          <w:spacing w:val="4"/>
        </w:rPr>
        <w:t xml:space="preserve">les étudiants ayant le diplôme d’ingénieur agronome dans les spécialités suivantes : </w:t>
      </w:r>
      <w:r>
        <w:rPr>
          <w:rFonts w:ascii="Arial" w:hAnsi="Arial" w:cs="Arial"/>
        </w:rPr>
        <w:t>Economie rurale, production végétale et technologie alimentaire.</w:t>
      </w:r>
    </w:p>
    <w:p w:rsidR="009E652D" w:rsidRDefault="009E652D" w:rsidP="002C3768">
      <w:pPr>
        <w:jc w:val="both"/>
        <w:rPr>
          <w:rFonts w:ascii="Arial" w:hAnsi="Arial" w:cs="Arial"/>
          <w:b/>
          <w:sz w:val="28"/>
          <w:szCs w:val="28"/>
        </w:rPr>
      </w:pPr>
    </w:p>
    <w:p w:rsidR="00407257" w:rsidRDefault="00407257" w:rsidP="00011116">
      <w:pPr>
        <w:jc w:val="both"/>
        <w:rPr>
          <w:rFonts w:ascii="Arial" w:hAnsi="Arial" w:cs="Arial"/>
          <w:b/>
          <w:sz w:val="28"/>
          <w:szCs w:val="28"/>
        </w:rPr>
      </w:pPr>
    </w:p>
    <w:p w:rsidR="00407257" w:rsidRDefault="00407257" w:rsidP="00011116">
      <w:pPr>
        <w:jc w:val="both"/>
        <w:rPr>
          <w:rFonts w:ascii="Arial" w:hAnsi="Arial" w:cs="Arial"/>
          <w:b/>
          <w:sz w:val="28"/>
          <w:szCs w:val="28"/>
        </w:rPr>
      </w:pPr>
    </w:p>
    <w:p w:rsidR="00407257" w:rsidRDefault="00407257" w:rsidP="00011116">
      <w:pPr>
        <w:jc w:val="both"/>
        <w:rPr>
          <w:rFonts w:ascii="Arial" w:hAnsi="Arial" w:cs="Arial"/>
          <w:b/>
          <w:sz w:val="28"/>
          <w:szCs w:val="28"/>
        </w:rPr>
      </w:pPr>
    </w:p>
    <w:p w:rsidR="00011116" w:rsidRDefault="00B80B84" w:rsidP="00011116">
      <w:pPr>
        <w:jc w:val="both"/>
        <w:rPr>
          <w:rFonts w:ascii="Arial" w:hAnsi="Arial" w:cs="Arial"/>
          <w:b/>
        </w:rPr>
      </w:pPr>
      <w:r w:rsidRPr="00AE1D26">
        <w:rPr>
          <w:rFonts w:ascii="Arial" w:hAnsi="Arial" w:cs="Arial"/>
          <w:b/>
          <w:sz w:val="28"/>
          <w:szCs w:val="28"/>
        </w:rPr>
        <w:lastRenderedPageBreak/>
        <w:t xml:space="preserve"> </w:t>
      </w:r>
      <w:r w:rsidR="009E652D">
        <w:rPr>
          <w:rFonts w:ascii="Arial" w:hAnsi="Arial" w:cs="Arial"/>
          <w:b/>
          <w:sz w:val="28"/>
          <w:szCs w:val="28"/>
        </w:rPr>
        <w:t xml:space="preserve">B </w:t>
      </w:r>
      <w:r w:rsidRPr="00AE1D26">
        <w:rPr>
          <w:rFonts w:ascii="Arial" w:hAnsi="Arial" w:cs="Arial"/>
          <w:b/>
          <w:sz w:val="28"/>
          <w:szCs w:val="28"/>
        </w:rPr>
        <w:t>- Objectifs de la formation</w:t>
      </w:r>
      <w:r w:rsidRPr="00AE1D26">
        <w:rPr>
          <w:rFonts w:ascii="Arial" w:hAnsi="Arial" w:cs="Arial"/>
          <w:b/>
        </w:rPr>
        <w:t xml:space="preserve"> </w:t>
      </w:r>
    </w:p>
    <w:p w:rsidR="00011116" w:rsidRDefault="00011116" w:rsidP="00011116">
      <w:pPr>
        <w:jc w:val="both"/>
        <w:rPr>
          <w:rFonts w:ascii="Arial" w:hAnsi="Arial" w:cs="Arial"/>
          <w:b/>
        </w:rPr>
      </w:pPr>
    </w:p>
    <w:p w:rsidR="007B7051" w:rsidRDefault="007B7051" w:rsidP="00011116">
      <w:pPr>
        <w:spacing w:line="360" w:lineRule="auto"/>
        <w:jc w:val="both"/>
        <w:rPr>
          <w:rFonts w:ascii="Arial" w:hAnsi="Arial" w:cs="Arial"/>
        </w:rPr>
      </w:pPr>
      <w:r>
        <w:rPr>
          <w:rFonts w:ascii="Arial" w:hAnsi="Arial" w:cs="Arial"/>
          <w:spacing w:val="-5"/>
        </w:rPr>
        <w:t xml:space="preserve">Cette formation a pour objectif l’acquisition de notions fondamentales  en agronomie </w:t>
      </w:r>
      <w:r>
        <w:rPr>
          <w:rFonts w:ascii="Arial" w:hAnsi="Arial" w:cs="Arial"/>
          <w:spacing w:val="3"/>
        </w:rPr>
        <w:t xml:space="preserve">générale ainsi que les techniques d’amélioration des productions végétale et animale. </w:t>
      </w:r>
      <w:r>
        <w:rPr>
          <w:rFonts w:ascii="Arial" w:hAnsi="Arial" w:cs="Arial"/>
          <w:spacing w:val="4"/>
        </w:rPr>
        <w:t xml:space="preserve">Les étudiants seront initiés aux principaux concepts en économie agricole et aux </w:t>
      </w:r>
      <w:r>
        <w:rPr>
          <w:rFonts w:ascii="Arial" w:hAnsi="Arial" w:cs="Arial"/>
          <w:spacing w:val="-1"/>
        </w:rPr>
        <w:t xml:space="preserve">techniques d'études et de gestion de projets dans les milieux ruraux ainsi que l’entreprise </w:t>
      </w:r>
      <w:r>
        <w:rPr>
          <w:rFonts w:ascii="Arial" w:hAnsi="Arial" w:cs="Arial"/>
        </w:rPr>
        <w:t>agro alimentaire.</w:t>
      </w:r>
    </w:p>
    <w:p w:rsidR="007B7051" w:rsidRDefault="007B7051" w:rsidP="007B7051">
      <w:pPr>
        <w:spacing w:before="216" w:line="360" w:lineRule="auto"/>
        <w:jc w:val="both"/>
        <w:rPr>
          <w:rFonts w:ascii="Arial" w:hAnsi="Arial" w:cs="Arial"/>
        </w:rPr>
      </w:pPr>
      <w:r>
        <w:rPr>
          <w:rFonts w:ascii="Arial" w:hAnsi="Arial" w:cs="Arial"/>
          <w:spacing w:val="1"/>
        </w:rPr>
        <w:t xml:space="preserve">Ce master se donne pour objectifs de répondre aux besoins croissants de formation de cadres </w:t>
      </w:r>
      <w:r>
        <w:rPr>
          <w:rFonts w:ascii="Arial" w:hAnsi="Arial" w:cs="Arial"/>
          <w:spacing w:val="5"/>
        </w:rPr>
        <w:t xml:space="preserve">de l’agriculture, à la mise en œuvre de démarches de conseils de gestion au niveau des </w:t>
      </w:r>
      <w:r>
        <w:rPr>
          <w:rFonts w:ascii="Arial" w:hAnsi="Arial" w:cs="Arial"/>
          <w:spacing w:val="-3"/>
        </w:rPr>
        <w:t xml:space="preserve">exploitations et des petites régions agricoles en associant démarche économique et pratique de </w:t>
      </w:r>
      <w:r>
        <w:rPr>
          <w:rFonts w:ascii="Arial" w:hAnsi="Arial" w:cs="Arial"/>
        </w:rPr>
        <w:t>gestion des exploitations agricoles qui deviennent des entreprises agro alimentaires, dans le nouveau contexte politico économique.</w:t>
      </w:r>
    </w:p>
    <w:p w:rsidR="007B7051" w:rsidRDefault="007B7051" w:rsidP="007B7051">
      <w:pPr>
        <w:tabs>
          <w:tab w:val="right" w:leader="underscore" w:pos="10210"/>
        </w:tabs>
        <w:spacing w:before="252" w:after="120" w:line="360" w:lineRule="auto"/>
        <w:jc w:val="both"/>
        <w:rPr>
          <w:rFonts w:ascii="Arial" w:hAnsi="Arial" w:cs="Arial"/>
          <w:spacing w:val="-2"/>
        </w:rPr>
      </w:pPr>
      <w:r>
        <w:rPr>
          <w:rFonts w:ascii="Arial" w:hAnsi="Arial" w:cs="Arial"/>
          <w:spacing w:val="-3"/>
        </w:rPr>
        <w:t>L’ensemble des aptitudes théoriques e</w:t>
      </w:r>
      <w:r>
        <w:rPr>
          <w:rFonts w:ascii="Arial" w:hAnsi="Arial" w:cs="Arial"/>
          <w:spacing w:val="3"/>
        </w:rPr>
        <w:t xml:space="preserve">t pratiques acquises par ce programme permettront à </w:t>
      </w:r>
      <w:r>
        <w:rPr>
          <w:rFonts w:ascii="Arial" w:hAnsi="Arial" w:cs="Arial"/>
          <w:spacing w:val="2"/>
        </w:rPr>
        <w:t xml:space="preserve">l’étudiant de s’adapter aux besoins multiples des entreprises agricole et agroalimentaire et </w:t>
      </w:r>
      <w:r>
        <w:rPr>
          <w:rFonts w:ascii="Arial" w:hAnsi="Arial" w:cs="Arial"/>
          <w:spacing w:val="-2"/>
        </w:rPr>
        <w:t>augmentent les possibilités d’employabilité.</w:t>
      </w:r>
    </w:p>
    <w:p w:rsidR="00B80B84" w:rsidRPr="00AE1D26" w:rsidRDefault="00B80B84" w:rsidP="00B80B84">
      <w:pPr>
        <w:rPr>
          <w:rFonts w:ascii="Arial" w:hAnsi="Arial" w:cs="Arial"/>
        </w:rPr>
      </w:pPr>
    </w:p>
    <w:p w:rsidR="006F1DB8" w:rsidRDefault="00BB5A6A" w:rsidP="00011116">
      <w:pPr>
        <w:spacing w:line="360" w:lineRule="auto"/>
        <w:jc w:val="both"/>
        <w:rPr>
          <w:rFonts w:ascii="Arial" w:hAnsi="Arial" w:cs="Arial"/>
          <w:b/>
          <w:bCs/>
          <w:spacing w:val="-6"/>
          <w:w w:val="105"/>
        </w:rPr>
      </w:pPr>
      <w:r w:rsidRPr="00AE1D26">
        <w:rPr>
          <w:rFonts w:ascii="Arial" w:hAnsi="Arial" w:cs="Arial"/>
          <w:b/>
          <w:sz w:val="28"/>
          <w:szCs w:val="28"/>
        </w:rPr>
        <w:t>C</w:t>
      </w:r>
      <w:r w:rsidR="00B80B84" w:rsidRPr="00AE1D26">
        <w:rPr>
          <w:rFonts w:ascii="Arial" w:hAnsi="Arial" w:cs="Arial"/>
          <w:b/>
          <w:sz w:val="28"/>
          <w:szCs w:val="28"/>
        </w:rPr>
        <w:t xml:space="preserve"> – </w:t>
      </w:r>
      <w:r w:rsidR="0066535A" w:rsidRPr="00AE1D26">
        <w:rPr>
          <w:rFonts w:ascii="Arial" w:hAnsi="Arial" w:cs="Arial"/>
          <w:b/>
          <w:sz w:val="28"/>
          <w:szCs w:val="28"/>
        </w:rPr>
        <w:t xml:space="preserve">Profils et compétences </w:t>
      </w:r>
      <w:r w:rsidR="00415849" w:rsidRPr="00AE1D26">
        <w:rPr>
          <w:rFonts w:ascii="Arial" w:hAnsi="Arial" w:cs="Arial"/>
          <w:b/>
          <w:sz w:val="28"/>
          <w:szCs w:val="28"/>
        </w:rPr>
        <w:t>métiers visé</w:t>
      </w:r>
      <w:r w:rsidR="0066535A" w:rsidRPr="00AE1D26">
        <w:rPr>
          <w:rFonts w:ascii="Arial" w:hAnsi="Arial" w:cs="Arial"/>
          <w:b/>
          <w:sz w:val="28"/>
          <w:szCs w:val="28"/>
        </w:rPr>
        <w:t>s</w:t>
      </w:r>
    </w:p>
    <w:p w:rsidR="006F1DB8" w:rsidRDefault="006F1DB8" w:rsidP="00011116">
      <w:pPr>
        <w:spacing w:before="180" w:line="360" w:lineRule="auto"/>
        <w:ind w:right="576"/>
        <w:jc w:val="both"/>
        <w:rPr>
          <w:rFonts w:ascii="Arial" w:hAnsi="Arial" w:cs="Arial"/>
        </w:rPr>
      </w:pPr>
      <w:r>
        <w:rPr>
          <w:rFonts w:ascii="Arial" w:hAnsi="Arial" w:cs="Arial"/>
        </w:rPr>
        <w:t xml:space="preserve">La proposition du master en ingénierie de l’entreprise agricole et rurale se justifie par le </w:t>
      </w:r>
      <w:r>
        <w:rPr>
          <w:rFonts w:ascii="Arial" w:hAnsi="Arial" w:cs="Arial"/>
          <w:spacing w:val="2"/>
        </w:rPr>
        <w:t xml:space="preserve">problème de l’agriculture soutenable qui se pose avec une singulière importance. Les </w:t>
      </w:r>
      <w:r>
        <w:rPr>
          <w:rFonts w:ascii="Arial" w:hAnsi="Arial" w:cs="Arial"/>
          <w:spacing w:val="4"/>
        </w:rPr>
        <w:t xml:space="preserve">dynamiques sociales et productives conduisent à de profonds changements dans les </w:t>
      </w:r>
      <w:r>
        <w:rPr>
          <w:rFonts w:ascii="Arial" w:hAnsi="Arial" w:cs="Arial"/>
        </w:rPr>
        <w:t>modes d’utilisation et de gestion de l’exploitation agricole par les agriculteurs.</w:t>
      </w:r>
    </w:p>
    <w:p w:rsidR="006F1DB8" w:rsidRDefault="006F1DB8" w:rsidP="00011116">
      <w:pPr>
        <w:spacing w:before="180" w:line="360" w:lineRule="auto"/>
        <w:ind w:right="576"/>
        <w:jc w:val="both"/>
        <w:rPr>
          <w:rFonts w:ascii="Arial" w:hAnsi="Arial" w:cs="Arial"/>
        </w:rPr>
      </w:pPr>
      <w:r>
        <w:rPr>
          <w:rFonts w:ascii="Arial" w:hAnsi="Arial" w:cs="Arial"/>
          <w:spacing w:val="2"/>
        </w:rPr>
        <w:t xml:space="preserve">D’autre part, les transformations économiques et institutionnelles à l’échelle mondiale </w:t>
      </w:r>
      <w:r>
        <w:rPr>
          <w:rFonts w:ascii="Arial" w:hAnsi="Arial" w:cs="Arial"/>
          <w:spacing w:val="-3"/>
        </w:rPr>
        <w:t xml:space="preserve">imposent la formation de cadres universitaires dans le domaine de l’agro alimentaire pour </w:t>
      </w:r>
      <w:r>
        <w:rPr>
          <w:rFonts w:ascii="Arial" w:hAnsi="Arial" w:cs="Arial"/>
          <w:spacing w:val="2"/>
        </w:rPr>
        <w:t xml:space="preserve">améliorer la capacité de la concurrence économique face aux menaces économiques </w:t>
      </w:r>
      <w:r>
        <w:rPr>
          <w:rFonts w:ascii="Arial" w:hAnsi="Arial" w:cs="Arial"/>
        </w:rPr>
        <w:t xml:space="preserve">internationales. En effet, les objectifs de la formation sont double : un objectif qui répond à </w:t>
      </w:r>
      <w:r>
        <w:rPr>
          <w:rFonts w:ascii="Arial" w:hAnsi="Arial" w:cs="Arial"/>
          <w:spacing w:val="5"/>
        </w:rPr>
        <w:t xml:space="preserve">une préoccupation d’intégration de l’université à son environnement économique et </w:t>
      </w:r>
      <w:r>
        <w:rPr>
          <w:rFonts w:ascii="Arial" w:hAnsi="Arial" w:cs="Arial"/>
          <w:spacing w:val="-1"/>
        </w:rPr>
        <w:t xml:space="preserve">institutionnel, et un autre qui répond à une formation de cadres dotés de connaissances </w:t>
      </w:r>
      <w:r>
        <w:rPr>
          <w:rFonts w:ascii="Arial" w:hAnsi="Arial" w:cs="Arial"/>
        </w:rPr>
        <w:t>scientifiques et techniques pouvant contribuer au développement agricole et rural.</w:t>
      </w:r>
    </w:p>
    <w:p w:rsidR="006F1DB8" w:rsidRDefault="006F1DB8" w:rsidP="00011116">
      <w:pPr>
        <w:spacing w:line="360" w:lineRule="auto"/>
        <w:ind w:left="72"/>
        <w:rPr>
          <w:rFonts w:ascii="Arial" w:hAnsi="Arial" w:cs="Arial"/>
        </w:rPr>
      </w:pPr>
      <w:r>
        <w:rPr>
          <w:rFonts w:ascii="Arial" w:hAnsi="Arial" w:cs="Arial"/>
        </w:rPr>
        <w:t>Pour se faire, l’étudiant doit savoir :</w:t>
      </w:r>
    </w:p>
    <w:p w:rsidR="006F1DB8" w:rsidRDefault="006F1DB8" w:rsidP="00011116">
      <w:pPr>
        <w:spacing w:before="216" w:line="360" w:lineRule="auto"/>
        <w:ind w:left="792" w:right="72" w:hanging="360"/>
        <w:rPr>
          <w:rFonts w:ascii="Arial" w:hAnsi="Arial" w:cs="Arial"/>
        </w:rPr>
      </w:pPr>
      <w:r>
        <w:rPr>
          <w:rFonts w:ascii="Arial" w:hAnsi="Arial" w:cs="Arial"/>
          <w:spacing w:val="11"/>
        </w:rPr>
        <w:t xml:space="preserve">- Décrire et comprendre les rythmes et les processus de développement des </w:t>
      </w:r>
      <w:r>
        <w:rPr>
          <w:rFonts w:ascii="Arial" w:hAnsi="Arial" w:cs="Arial"/>
        </w:rPr>
        <w:t>sociétés rurales,</w:t>
      </w:r>
    </w:p>
    <w:p w:rsidR="006F1DB8" w:rsidRDefault="006F1DB8" w:rsidP="00011116">
      <w:pPr>
        <w:spacing w:before="216" w:line="360" w:lineRule="auto"/>
        <w:ind w:left="432"/>
        <w:rPr>
          <w:rFonts w:ascii="Arial" w:hAnsi="Arial" w:cs="Arial"/>
          <w:spacing w:val="5"/>
        </w:rPr>
      </w:pPr>
      <w:r>
        <w:rPr>
          <w:rFonts w:ascii="Arial" w:hAnsi="Arial" w:cs="Arial"/>
          <w:spacing w:val="5"/>
        </w:rPr>
        <w:lastRenderedPageBreak/>
        <w:t>- Identifier la diversité des systèmes agraires ;</w:t>
      </w:r>
    </w:p>
    <w:p w:rsidR="006F1DB8" w:rsidRDefault="006F1DB8" w:rsidP="00011116">
      <w:pPr>
        <w:spacing w:before="180" w:line="360" w:lineRule="auto"/>
        <w:ind w:left="792" w:right="72" w:hanging="360"/>
        <w:rPr>
          <w:rFonts w:ascii="Arial" w:hAnsi="Arial" w:cs="Arial"/>
        </w:rPr>
      </w:pPr>
      <w:r>
        <w:rPr>
          <w:rFonts w:ascii="Arial" w:hAnsi="Arial" w:cs="Arial"/>
        </w:rPr>
        <w:t>- Analyser leur capacité à s’adapter aux changements écologiques, économiques et sociaux ;</w:t>
      </w:r>
    </w:p>
    <w:p w:rsidR="00B80B84" w:rsidRPr="00AE1D26" w:rsidRDefault="006F1DB8" w:rsidP="00011116">
      <w:pPr>
        <w:spacing w:line="360" w:lineRule="auto"/>
        <w:rPr>
          <w:rFonts w:ascii="Arial" w:hAnsi="Arial" w:cs="Arial"/>
        </w:rPr>
      </w:pPr>
      <w:r>
        <w:rPr>
          <w:rFonts w:ascii="Arial" w:hAnsi="Arial" w:cs="Arial"/>
          <w:spacing w:val="8"/>
        </w:rPr>
        <w:t xml:space="preserve">- S’initier aux méthodes d’élaboration, de gestion et d’évaluation de projets de </w:t>
      </w:r>
      <w:r>
        <w:rPr>
          <w:rFonts w:ascii="Arial" w:hAnsi="Arial" w:cs="Arial"/>
        </w:rPr>
        <w:t>développement de l’exploitation agricole et de l’entreprise agro alimentaire</w:t>
      </w:r>
    </w:p>
    <w:p w:rsidR="00B80B84" w:rsidRPr="00AE1D26" w:rsidRDefault="00B80B84" w:rsidP="00B80B84">
      <w:pPr>
        <w:rPr>
          <w:rFonts w:ascii="Arial" w:hAnsi="Arial" w:cs="Arial"/>
        </w:rPr>
      </w:pPr>
    </w:p>
    <w:p w:rsidR="0066535A" w:rsidRDefault="00BB5A6A" w:rsidP="00BB5A6A">
      <w:pPr>
        <w:jc w:val="both"/>
        <w:rPr>
          <w:rFonts w:ascii="Arial" w:hAnsi="Arial" w:cs="Arial"/>
          <w:b/>
          <w:sz w:val="28"/>
          <w:szCs w:val="28"/>
        </w:rPr>
      </w:pPr>
      <w:r w:rsidRPr="00AE1D26">
        <w:rPr>
          <w:rFonts w:ascii="Arial" w:hAnsi="Arial" w:cs="Arial"/>
          <w:b/>
          <w:sz w:val="28"/>
          <w:szCs w:val="28"/>
        </w:rPr>
        <w:t>D</w:t>
      </w:r>
      <w:r w:rsidR="0066535A" w:rsidRPr="00AE1D26">
        <w:rPr>
          <w:rFonts w:ascii="Arial" w:hAnsi="Arial" w:cs="Arial"/>
          <w:b/>
          <w:sz w:val="28"/>
          <w:szCs w:val="28"/>
        </w:rPr>
        <w:t xml:space="preserve">- </w:t>
      </w:r>
      <w:r w:rsidR="0067499C" w:rsidRPr="00AE1D26">
        <w:rPr>
          <w:rFonts w:ascii="Arial" w:hAnsi="Arial" w:cs="Arial"/>
          <w:b/>
          <w:sz w:val="28"/>
          <w:szCs w:val="28"/>
        </w:rPr>
        <w:t>Potentialités</w:t>
      </w:r>
      <w:r w:rsidR="0066535A" w:rsidRPr="00AE1D26">
        <w:rPr>
          <w:rFonts w:ascii="Arial" w:hAnsi="Arial" w:cs="Arial"/>
          <w:b/>
          <w:sz w:val="28"/>
          <w:szCs w:val="28"/>
        </w:rPr>
        <w:t xml:space="preserve"> régional</w:t>
      </w:r>
      <w:r w:rsidR="0067499C" w:rsidRPr="00AE1D26">
        <w:rPr>
          <w:rFonts w:ascii="Arial" w:hAnsi="Arial" w:cs="Arial"/>
          <w:b/>
          <w:sz w:val="28"/>
          <w:szCs w:val="28"/>
        </w:rPr>
        <w:t>es</w:t>
      </w:r>
      <w:r w:rsidR="0066535A" w:rsidRPr="00AE1D26">
        <w:rPr>
          <w:rFonts w:ascii="Arial" w:hAnsi="Arial" w:cs="Arial"/>
          <w:b/>
          <w:sz w:val="28"/>
          <w:szCs w:val="28"/>
        </w:rPr>
        <w:t xml:space="preserve"> et national</w:t>
      </w:r>
      <w:r w:rsidR="0067499C" w:rsidRPr="00AE1D26">
        <w:rPr>
          <w:rFonts w:ascii="Arial" w:hAnsi="Arial" w:cs="Arial"/>
          <w:b/>
          <w:sz w:val="28"/>
          <w:szCs w:val="28"/>
        </w:rPr>
        <w:t>es</w:t>
      </w:r>
      <w:r w:rsidR="0066535A" w:rsidRPr="00AE1D26">
        <w:rPr>
          <w:rFonts w:ascii="Arial" w:hAnsi="Arial" w:cs="Arial"/>
          <w:b/>
          <w:sz w:val="28"/>
          <w:szCs w:val="28"/>
        </w:rPr>
        <w:t xml:space="preserve"> d’employabilité</w:t>
      </w:r>
      <w:r w:rsidR="00AF007C" w:rsidRPr="00AE1D26">
        <w:rPr>
          <w:rFonts w:ascii="Arial" w:hAnsi="Arial" w:cs="Arial"/>
          <w:b/>
          <w:sz w:val="28"/>
          <w:szCs w:val="28"/>
        </w:rPr>
        <w:t xml:space="preserve"> des diplômés</w:t>
      </w:r>
    </w:p>
    <w:p w:rsidR="006F1DB8" w:rsidRPr="00AE1D26" w:rsidRDefault="006F1DB8" w:rsidP="00BB5A6A">
      <w:pPr>
        <w:jc w:val="both"/>
        <w:rPr>
          <w:rFonts w:ascii="Arial" w:hAnsi="Arial" w:cs="Arial"/>
          <w:b/>
          <w:sz w:val="28"/>
          <w:szCs w:val="28"/>
        </w:rPr>
      </w:pPr>
    </w:p>
    <w:p w:rsidR="0066535A" w:rsidRPr="00AE1D26" w:rsidRDefault="006F1DB8" w:rsidP="006F1DB8">
      <w:pPr>
        <w:spacing w:line="360" w:lineRule="auto"/>
        <w:jc w:val="both"/>
        <w:rPr>
          <w:rFonts w:ascii="Arial" w:hAnsi="Arial" w:cs="Arial"/>
          <w:b/>
          <w:sz w:val="28"/>
          <w:szCs w:val="28"/>
        </w:rPr>
      </w:pPr>
      <w:r>
        <w:rPr>
          <w:rFonts w:ascii="Arial" w:hAnsi="Arial" w:cs="Arial"/>
          <w:spacing w:val="-2"/>
        </w:rPr>
        <w:t xml:space="preserve">Le contexte régional caractérisé par le développement et la concentration des industries </w:t>
      </w:r>
      <w:r>
        <w:rPr>
          <w:rFonts w:ascii="Arial" w:hAnsi="Arial" w:cs="Arial"/>
          <w:spacing w:val="4"/>
        </w:rPr>
        <w:t xml:space="preserve">agroalimentaires révèle des potentialités régionales d’employabilité. D’autres parts, </w:t>
      </w:r>
      <w:r>
        <w:rPr>
          <w:rFonts w:ascii="Arial" w:hAnsi="Arial" w:cs="Arial"/>
          <w:spacing w:val="1"/>
        </w:rPr>
        <w:t xml:space="preserve">l’intérêt croissant qu’accorde l’Etat au développement des industries agro alimentaires </w:t>
      </w:r>
      <w:r>
        <w:rPr>
          <w:rFonts w:ascii="Arial" w:hAnsi="Arial" w:cs="Arial"/>
        </w:rPr>
        <w:t>devrait permettre l’amélioration des potentialités nationales d’employabilité.</w:t>
      </w:r>
    </w:p>
    <w:p w:rsidR="00B80B84" w:rsidRPr="00AE1D26" w:rsidRDefault="00B80B84" w:rsidP="00B80B84">
      <w:pPr>
        <w:rPr>
          <w:rFonts w:ascii="Arial" w:hAnsi="Arial" w:cs="Arial"/>
        </w:rPr>
      </w:pPr>
    </w:p>
    <w:p w:rsidR="00B80B84" w:rsidRPr="00AE1D26" w:rsidRDefault="00BB5A6A" w:rsidP="00B80B84">
      <w:pPr>
        <w:jc w:val="both"/>
        <w:rPr>
          <w:rFonts w:ascii="Arial" w:hAnsi="Arial" w:cs="Arial"/>
          <w:bCs/>
          <w:i/>
          <w:iCs/>
          <w:sz w:val="28"/>
          <w:szCs w:val="28"/>
        </w:rPr>
      </w:pPr>
      <w:r w:rsidRPr="00AE1D26">
        <w:rPr>
          <w:rFonts w:ascii="Arial" w:hAnsi="Arial" w:cs="Arial"/>
          <w:b/>
          <w:sz w:val="28"/>
          <w:szCs w:val="28"/>
        </w:rPr>
        <w:t>E</w:t>
      </w:r>
      <w:r w:rsidR="00415849" w:rsidRPr="00AE1D26">
        <w:rPr>
          <w:rFonts w:ascii="Arial" w:hAnsi="Arial" w:cs="Arial"/>
          <w:b/>
          <w:sz w:val="28"/>
          <w:szCs w:val="28"/>
        </w:rPr>
        <w:t xml:space="preserve"> – Passerelles vers d’</w:t>
      </w:r>
      <w:r w:rsidR="00B80B84" w:rsidRPr="00AE1D26">
        <w:rPr>
          <w:rFonts w:ascii="Arial" w:hAnsi="Arial" w:cs="Arial"/>
          <w:b/>
          <w:sz w:val="28"/>
          <w:szCs w:val="28"/>
        </w:rPr>
        <w:t>autres spécialités</w:t>
      </w:r>
    </w:p>
    <w:p w:rsidR="00B80B84" w:rsidRPr="00AE1D26" w:rsidRDefault="00B80B84" w:rsidP="00B80B84">
      <w:pPr>
        <w:rPr>
          <w:rFonts w:ascii="Arial" w:hAnsi="Arial" w:cs="Arial"/>
        </w:rPr>
      </w:pPr>
    </w:p>
    <w:p w:rsidR="00B80B84" w:rsidRPr="00AE1D26" w:rsidRDefault="006F1DB8" w:rsidP="006F1DB8">
      <w:pPr>
        <w:spacing w:line="360" w:lineRule="auto"/>
        <w:rPr>
          <w:rFonts w:ascii="Arial" w:hAnsi="Arial" w:cs="Arial"/>
        </w:rPr>
      </w:pPr>
      <w:r>
        <w:rPr>
          <w:rFonts w:ascii="Arial" w:hAnsi="Arial" w:cs="Arial"/>
          <w:spacing w:val="5"/>
        </w:rPr>
        <w:t xml:space="preserve">Ce master peut s’intégrer directement dans les autres spécialités qui ont une </w:t>
      </w:r>
      <w:r>
        <w:rPr>
          <w:rFonts w:ascii="Arial" w:hAnsi="Arial" w:cs="Arial"/>
          <w:spacing w:val="14"/>
        </w:rPr>
        <w:t>relation avec les enseignements visant la bonne conduite des exploitations agricoles et le rentabilité des entreprises agro alimentaires. Les masters d’économie rurale, d’industrie agro alimentaire,  des sciences de procèdes agro alimentaire</w:t>
      </w:r>
      <w:r w:rsidR="009E652D">
        <w:rPr>
          <w:rFonts w:ascii="Arial" w:hAnsi="Arial" w:cs="Arial"/>
          <w:spacing w:val="14"/>
        </w:rPr>
        <w:t xml:space="preserve"> et de nutrition peuvent représenter des passerelles pour ce master sans aucune lacune. </w:t>
      </w:r>
      <w:r>
        <w:rPr>
          <w:rFonts w:ascii="Arial" w:hAnsi="Arial" w:cs="Arial"/>
          <w:spacing w:val="14"/>
        </w:rPr>
        <w:t xml:space="preserve">  </w:t>
      </w:r>
    </w:p>
    <w:p w:rsidR="00B80B84" w:rsidRPr="00AE1D26" w:rsidRDefault="00B80B84" w:rsidP="00B80B84">
      <w:pPr>
        <w:rPr>
          <w:rFonts w:ascii="Arial" w:hAnsi="Arial" w:cs="Arial"/>
        </w:rPr>
      </w:pPr>
    </w:p>
    <w:p w:rsidR="00B80B84"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F</w:t>
      </w:r>
      <w:r w:rsidR="0066535A" w:rsidRPr="00AE1D26">
        <w:rPr>
          <w:rFonts w:ascii="Arial" w:hAnsi="Arial" w:cs="Arial"/>
          <w:b/>
          <w:sz w:val="28"/>
          <w:szCs w:val="28"/>
        </w:rPr>
        <w:t xml:space="preserve"> – Indicateurs de suivi </w:t>
      </w:r>
      <w:r w:rsidRPr="00AE1D26">
        <w:rPr>
          <w:rFonts w:ascii="Arial" w:hAnsi="Arial" w:cs="Arial"/>
          <w:b/>
          <w:sz w:val="28"/>
          <w:szCs w:val="28"/>
        </w:rPr>
        <w:t>de la formation </w:t>
      </w:r>
    </w:p>
    <w:p w:rsidR="009E652D" w:rsidRDefault="009E652D" w:rsidP="00011116">
      <w:pPr>
        <w:spacing w:before="252" w:line="360" w:lineRule="auto"/>
        <w:ind w:left="74" w:right="74" w:hanging="74"/>
        <w:jc w:val="both"/>
        <w:rPr>
          <w:rFonts w:ascii="Arial" w:hAnsi="Arial" w:cs="Arial"/>
        </w:rPr>
      </w:pPr>
      <w:r>
        <w:rPr>
          <w:rFonts w:ascii="Arial" w:hAnsi="Arial" w:cs="Arial"/>
          <w:spacing w:val="-4"/>
        </w:rPr>
        <w:t xml:space="preserve">Le suivi du projet durant les trois premiers semestres sera réalisé sur la base d’une </w:t>
      </w:r>
      <w:r>
        <w:rPr>
          <w:rFonts w:ascii="Arial" w:hAnsi="Arial" w:cs="Arial"/>
          <w:spacing w:val="4"/>
        </w:rPr>
        <w:t xml:space="preserve">évaluation continue et examens. Cette évaluation prend en considération les sorties </w:t>
      </w:r>
      <w:r>
        <w:rPr>
          <w:rFonts w:ascii="Arial" w:hAnsi="Arial" w:cs="Arial"/>
          <w:spacing w:val="1"/>
        </w:rPr>
        <w:t xml:space="preserve">(visites des usines, laboratoires et différents organismes ayant trait à la formation), les </w:t>
      </w:r>
      <w:r>
        <w:rPr>
          <w:rFonts w:ascii="Arial" w:hAnsi="Arial" w:cs="Arial"/>
        </w:rPr>
        <w:t xml:space="preserve">exposés, séminaires et stages pratiques. Le travail personnel doit suivre l’étudiant durant </w:t>
      </w:r>
      <w:r>
        <w:rPr>
          <w:rFonts w:ascii="Arial" w:hAnsi="Arial" w:cs="Arial"/>
          <w:spacing w:val="1"/>
        </w:rPr>
        <w:t xml:space="preserve">tout son cursus et particulièrement au cours du dernier semestre qui sera sanctionné par </w:t>
      </w:r>
      <w:r>
        <w:rPr>
          <w:rFonts w:ascii="Arial" w:hAnsi="Arial" w:cs="Arial"/>
        </w:rPr>
        <w:t>un stage de fin d’étude, un mémoire et une soutenance.</w:t>
      </w:r>
    </w:p>
    <w:p w:rsidR="00011116" w:rsidRDefault="00011116" w:rsidP="00011116">
      <w:pPr>
        <w:pStyle w:val="En-tte"/>
        <w:tabs>
          <w:tab w:val="clear" w:pos="4536"/>
          <w:tab w:val="clear" w:pos="9072"/>
        </w:tabs>
        <w:spacing w:line="360" w:lineRule="auto"/>
        <w:rPr>
          <w:rFonts w:ascii="Arial" w:hAnsi="Arial" w:cs="Arial"/>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p>
    <w:p w:rsidR="00011116" w:rsidRPr="00DC4F2F" w:rsidRDefault="00011116" w:rsidP="00011116">
      <w:pPr>
        <w:pStyle w:val="En-tte"/>
        <w:tabs>
          <w:tab w:val="clear" w:pos="4536"/>
          <w:tab w:val="clear" w:pos="9072"/>
        </w:tabs>
        <w:spacing w:line="360" w:lineRule="auto"/>
        <w:rPr>
          <w:rFonts w:ascii="Arial" w:hAnsi="Arial" w:cs="Arial"/>
          <w:sz w:val="28"/>
          <w:szCs w:val="28"/>
        </w:rPr>
      </w:pPr>
      <w:r w:rsidRPr="00DC4F2F">
        <w:rPr>
          <w:rFonts w:ascii="Arial" w:hAnsi="Arial" w:cs="Arial"/>
          <w:sz w:val="24"/>
          <w:szCs w:val="24"/>
        </w:rPr>
        <w:t xml:space="preserve">Pour assurer une bonne formation et permettre aux étudiants qui auront la possibilité de suivre ce master, de faire toutes les sorties programmées au sein des exploitations agricoles de la région, les entreprises </w:t>
      </w:r>
      <w:r>
        <w:rPr>
          <w:rFonts w:ascii="Arial" w:hAnsi="Arial" w:cs="Arial"/>
          <w:sz w:val="24"/>
          <w:szCs w:val="24"/>
        </w:rPr>
        <w:t>a</w:t>
      </w:r>
      <w:r w:rsidRPr="00DC4F2F">
        <w:rPr>
          <w:rFonts w:ascii="Arial" w:hAnsi="Arial" w:cs="Arial"/>
          <w:sz w:val="24"/>
          <w:szCs w:val="24"/>
        </w:rPr>
        <w:t>gro alimentaire locales et nationales et notamment le stage de courte durée qui est programmé au niveau de l’institut agronomique méditerranéen de Montpellier, il ne faudrait</w:t>
      </w:r>
      <w:r>
        <w:rPr>
          <w:rFonts w:ascii="Arial" w:hAnsi="Arial" w:cs="Arial"/>
          <w:sz w:val="24"/>
          <w:szCs w:val="24"/>
        </w:rPr>
        <w:t xml:space="preserve"> </w:t>
      </w:r>
      <w:r w:rsidRPr="00DC4F2F">
        <w:rPr>
          <w:rFonts w:ascii="Arial" w:hAnsi="Arial" w:cs="Arial"/>
          <w:sz w:val="24"/>
          <w:szCs w:val="24"/>
        </w:rPr>
        <w:t xml:space="preserve"> pas dépasser un effectif de 25 étudiants.</w:t>
      </w:r>
      <w:r>
        <w:rPr>
          <w:rFonts w:ascii="Arial" w:hAnsi="Arial" w:cs="Arial"/>
          <w:sz w:val="28"/>
          <w:szCs w:val="28"/>
        </w:rPr>
        <w:t xml:space="preserve">     </w:t>
      </w:r>
    </w:p>
    <w:p w:rsidR="00011116" w:rsidRDefault="00011116" w:rsidP="00011116">
      <w:pPr>
        <w:spacing w:before="252" w:line="360" w:lineRule="auto"/>
        <w:ind w:left="74" w:right="74" w:hanging="74"/>
        <w:jc w:val="both"/>
        <w:rPr>
          <w:rFonts w:ascii="Arial" w:hAnsi="Arial" w:cs="Arial"/>
        </w:rPr>
      </w:pPr>
    </w:p>
    <w:p w:rsidR="009E652D" w:rsidRDefault="009E652D" w:rsidP="009E652D">
      <w:pPr>
        <w:autoSpaceDE w:val="0"/>
        <w:autoSpaceDN w:val="0"/>
        <w:adjustRightInd w:val="0"/>
      </w:pPr>
    </w:p>
    <w:p w:rsidR="00011116" w:rsidRDefault="00011116" w:rsidP="009E652D">
      <w:pPr>
        <w:autoSpaceDE w:val="0"/>
        <w:autoSpaceDN w:val="0"/>
        <w:adjustRightInd w:val="0"/>
        <w:sectPr w:rsidR="00011116" w:rsidSect="00077857">
          <w:headerReference w:type="even" r:id="rId8"/>
          <w:headerReference w:type="default" r:id="rId9"/>
          <w:footerReference w:type="even" r:id="rId10"/>
          <w:footerReference w:type="default" r:id="rId11"/>
          <w:pgSz w:w="11918" w:h="16854"/>
          <w:pgMar w:top="1169" w:right="994" w:bottom="1502" w:left="1048" w:header="0" w:footer="554" w:gutter="0"/>
          <w:pgNumType w:start="1" w:chapStyle="1"/>
          <w:cols w:space="720"/>
          <w:noEndnote/>
        </w:sectPr>
      </w:pPr>
    </w:p>
    <w:p w:rsidR="0066621F" w:rsidRPr="00011116" w:rsidRDefault="003B6915" w:rsidP="00FB60AB">
      <w:pPr>
        <w:pStyle w:val="En-tte"/>
        <w:tabs>
          <w:tab w:val="clear" w:pos="4536"/>
          <w:tab w:val="clear" w:pos="9072"/>
        </w:tabs>
        <w:rPr>
          <w:rFonts w:ascii="Arial" w:hAnsi="Arial" w:cs="Arial"/>
          <w:b/>
          <w:sz w:val="22"/>
          <w:szCs w:val="22"/>
        </w:rPr>
      </w:pPr>
      <w:r w:rsidRPr="00011116">
        <w:rPr>
          <w:rFonts w:ascii="Arial" w:hAnsi="Arial" w:cs="Arial"/>
          <w:b/>
          <w:sz w:val="22"/>
          <w:szCs w:val="22"/>
        </w:rPr>
        <w:lastRenderedPageBreak/>
        <w:t>4</w:t>
      </w:r>
      <w:r w:rsidR="0066621F" w:rsidRPr="00011116">
        <w:rPr>
          <w:rFonts w:ascii="Arial" w:hAnsi="Arial" w:cs="Arial"/>
          <w:b/>
          <w:sz w:val="22"/>
          <w:szCs w:val="22"/>
        </w:rPr>
        <w:t xml:space="preserve"> – Moyens </w:t>
      </w:r>
      <w:r w:rsidR="006F28CF" w:rsidRPr="00011116">
        <w:rPr>
          <w:rFonts w:ascii="Arial" w:hAnsi="Arial" w:cs="Arial"/>
          <w:b/>
          <w:sz w:val="22"/>
          <w:szCs w:val="22"/>
        </w:rPr>
        <w:t xml:space="preserve">humains </w:t>
      </w:r>
      <w:r w:rsidR="0066621F" w:rsidRPr="00011116">
        <w:rPr>
          <w:rFonts w:ascii="Arial" w:hAnsi="Arial" w:cs="Arial"/>
          <w:b/>
          <w:sz w:val="22"/>
          <w:szCs w:val="22"/>
        </w:rPr>
        <w:t xml:space="preserve">disponibles </w:t>
      </w:r>
    </w:p>
    <w:p w:rsidR="0066621F" w:rsidRPr="00011116" w:rsidRDefault="0066621F" w:rsidP="00FB60AB">
      <w:pPr>
        <w:pStyle w:val="En-tte"/>
        <w:tabs>
          <w:tab w:val="clear" w:pos="4536"/>
          <w:tab w:val="clear" w:pos="9072"/>
        </w:tabs>
        <w:rPr>
          <w:rFonts w:ascii="Arial" w:hAnsi="Arial" w:cs="Arial"/>
          <w:sz w:val="22"/>
          <w:szCs w:val="22"/>
        </w:rPr>
      </w:pPr>
    </w:p>
    <w:p w:rsidR="0066621F" w:rsidRPr="00011116" w:rsidRDefault="0066621F" w:rsidP="00750B7C">
      <w:pPr>
        <w:pStyle w:val="En-tte"/>
        <w:tabs>
          <w:tab w:val="clear" w:pos="4536"/>
          <w:tab w:val="clear" w:pos="9072"/>
        </w:tabs>
        <w:rPr>
          <w:rFonts w:ascii="Arial" w:hAnsi="Arial" w:cs="Arial"/>
          <w:b/>
          <w:sz w:val="22"/>
          <w:szCs w:val="22"/>
        </w:rPr>
      </w:pPr>
      <w:r w:rsidRPr="00011116">
        <w:rPr>
          <w:rFonts w:ascii="Arial" w:hAnsi="Arial" w:cs="Arial"/>
          <w:b/>
          <w:sz w:val="22"/>
          <w:szCs w:val="22"/>
        </w:rPr>
        <w:tab/>
      </w:r>
      <w:r w:rsidRPr="00011116">
        <w:rPr>
          <w:rFonts w:ascii="Arial" w:hAnsi="Arial" w:cs="Arial"/>
          <w:b/>
          <w:sz w:val="22"/>
          <w:szCs w:val="22"/>
        </w:rPr>
        <w:tab/>
      </w:r>
      <w:r w:rsidR="003B6915" w:rsidRPr="00011116">
        <w:rPr>
          <w:rFonts w:ascii="Arial" w:hAnsi="Arial" w:cs="Arial"/>
          <w:b/>
          <w:sz w:val="22"/>
          <w:szCs w:val="22"/>
        </w:rPr>
        <w:t>A</w:t>
      </w:r>
      <w:r w:rsidRPr="00011116">
        <w:rPr>
          <w:rFonts w:ascii="Arial" w:hAnsi="Arial" w:cs="Arial"/>
          <w:b/>
          <w:sz w:val="22"/>
          <w:szCs w:val="22"/>
        </w:rPr>
        <w:t xml:space="preserve"> : </w:t>
      </w:r>
      <w:r w:rsidR="003B6915" w:rsidRPr="00011116">
        <w:rPr>
          <w:rFonts w:ascii="Arial" w:hAnsi="Arial" w:cs="Arial"/>
          <w:b/>
          <w:sz w:val="22"/>
          <w:szCs w:val="22"/>
        </w:rPr>
        <w:t xml:space="preserve">Enseignants </w:t>
      </w:r>
      <w:r w:rsidR="00713DC6" w:rsidRPr="00011116">
        <w:rPr>
          <w:rFonts w:ascii="Arial" w:hAnsi="Arial" w:cs="Arial"/>
          <w:b/>
          <w:sz w:val="22"/>
          <w:szCs w:val="22"/>
        </w:rPr>
        <w:t xml:space="preserve">de l’établissement </w:t>
      </w:r>
      <w:r w:rsidR="003B6915" w:rsidRPr="00011116">
        <w:rPr>
          <w:rFonts w:ascii="Arial" w:hAnsi="Arial" w:cs="Arial"/>
          <w:b/>
          <w:sz w:val="22"/>
          <w:szCs w:val="22"/>
        </w:rPr>
        <w:t>intervenant dans la spécialité</w:t>
      </w:r>
      <w:r w:rsidRPr="00011116">
        <w:rPr>
          <w:rFonts w:ascii="Arial" w:hAnsi="Arial" w:cs="Arial"/>
          <w:b/>
          <w:sz w:val="22"/>
          <w:szCs w:val="22"/>
        </w:rPr>
        <w:t> :</w:t>
      </w:r>
    </w:p>
    <w:p w:rsidR="00E8417E" w:rsidRPr="00750B7C" w:rsidRDefault="00E8417E" w:rsidP="00FB60AB">
      <w:pPr>
        <w:pStyle w:val="En-tte"/>
        <w:tabs>
          <w:tab w:val="clear" w:pos="4536"/>
          <w:tab w:val="clear" w:pos="9072"/>
        </w:tabs>
        <w:rPr>
          <w:b/>
          <w:sz w:val="24"/>
          <w:szCs w:val="24"/>
        </w:rPr>
      </w:pPr>
    </w:p>
    <w:tbl>
      <w:tblPr>
        <w:tblW w:w="148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835"/>
        <w:gridCol w:w="1701"/>
      </w:tblGrid>
      <w:tr w:rsidR="00713DC6"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750B7C" w:rsidRDefault="00713DC6" w:rsidP="005C6996">
            <w:pPr>
              <w:jc w:val="center"/>
              <w:rPr>
                <w:b/>
              </w:rPr>
            </w:pPr>
            <w:r w:rsidRPr="00750B7C">
              <w:rPr>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750B7C" w:rsidRDefault="00713DC6" w:rsidP="003B6915">
            <w:pPr>
              <w:jc w:val="center"/>
              <w:rPr>
                <w:b/>
              </w:rPr>
            </w:pPr>
            <w:r w:rsidRPr="00750B7C">
              <w:rPr>
                <w:b/>
              </w:rPr>
              <w:t xml:space="preserve">Diplôme graduation </w:t>
            </w:r>
          </w:p>
          <w:p w:rsidR="00713DC6" w:rsidRPr="00750B7C" w:rsidRDefault="00713DC6" w:rsidP="003B6915">
            <w:pPr>
              <w:jc w:val="center"/>
              <w:rPr>
                <w:b/>
              </w:rPr>
            </w:pPr>
            <w:r w:rsidRPr="00750B7C">
              <w:rPr>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750B7C" w:rsidRDefault="00713DC6" w:rsidP="005C6996">
            <w:pPr>
              <w:jc w:val="center"/>
              <w:rPr>
                <w:b/>
              </w:rPr>
            </w:pPr>
            <w:r w:rsidRPr="00750B7C">
              <w:rPr>
                <w:b/>
              </w:rPr>
              <w:t xml:space="preserve">Diplôme Post graduation </w:t>
            </w:r>
          </w:p>
          <w:p w:rsidR="00713DC6" w:rsidRPr="00750B7C" w:rsidRDefault="00713DC6" w:rsidP="005C6996">
            <w:pPr>
              <w:jc w:val="center"/>
              <w:rPr>
                <w:b/>
              </w:rPr>
            </w:pPr>
            <w:r w:rsidRPr="00750B7C">
              <w:rPr>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750B7C" w:rsidRDefault="00713DC6" w:rsidP="003B6915">
            <w:pPr>
              <w:jc w:val="center"/>
              <w:rPr>
                <w:b/>
              </w:rPr>
            </w:pPr>
            <w:r w:rsidRPr="00750B7C">
              <w:rPr>
                <w:b/>
              </w:rPr>
              <w:t>Grade</w:t>
            </w:r>
          </w:p>
        </w:tc>
        <w:tc>
          <w:tcPr>
            <w:tcW w:w="2835" w:type="dxa"/>
            <w:tcBorders>
              <w:top w:val="single" w:sz="6" w:space="0" w:color="auto"/>
              <w:left w:val="single" w:sz="6" w:space="0" w:color="auto"/>
              <w:bottom w:val="single" w:sz="6" w:space="0" w:color="auto"/>
              <w:right w:val="single" w:sz="6" w:space="0" w:color="auto"/>
            </w:tcBorders>
            <w:vAlign w:val="center"/>
          </w:tcPr>
          <w:p w:rsidR="00713DC6" w:rsidRPr="00750B7C" w:rsidRDefault="00713DC6" w:rsidP="005C6996">
            <w:pPr>
              <w:jc w:val="center"/>
              <w:rPr>
                <w:b/>
              </w:rPr>
            </w:pPr>
            <w:r w:rsidRPr="00750B7C">
              <w:rPr>
                <w:b/>
              </w:rPr>
              <w:t>Type d’intervention *</w:t>
            </w:r>
          </w:p>
        </w:tc>
        <w:tc>
          <w:tcPr>
            <w:tcW w:w="1701" w:type="dxa"/>
            <w:tcBorders>
              <w:top w:val="single" w:sz="6" w:space="0" w:color="auto"/>
              <w:left w:val="single" w:sz="6" w:space="0" w:color="auto"/>
              <w:bottom w:val="single" w:sz="6" w:space="0" w:color="auto"/>
              <w:right w:val="single" w:sz="6" w:space="0" w:color="auto"/>
            </w:tcBorders>
            <w:vAlign w:val="center"/>
          </w:tcPr>
          <w:p w:rsidR="00713DC6" w:rsidRPr="00750B7C" w:rsidRDefault="00713DC6" w:rsidP="00713DC6">
            <w:pPr>
              <w:jc w:val="center"/>
              <w:rPr>
                <w:b/>
              </w:rPr>
            </w:pPr>
            <w:r w:rsidRPr="00750B7C">
              <w:rPr>
                <w:b/>
              </w:rPr>
              <w:t>Emargement</w:t>
            </w: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 xml:space="preserve">Dellal Abdelkader </w:t>
            </w:r>
          </w:p>
          <w:p w:rsidR="004568CA" w:rsidRPr="00750B7C" w:rsidRDefault="004568CA" w:rsidP="000F3F27">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Ing agro + Pédologie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Doctorat d’Etat  + Pédologie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Profes</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Pr>
                <w:b/>
              </w:rPr>
              <w:t>Hassani Abdelkarim</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4568CA">
            <w:pPr>
              <w:jc w:val="center"/>
              <w:rPr>
                <w:b/>
              </w:rPr>
            </w:pPr>
            <w:r>
              <w:rPr>
                <w:b/>
              </w:rPr>
              <w:t>Ing agro + Production végétale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Pr>
                <w:b/>
              </w:rPr>
              <w:t>Doctorat d’Etat + Production végétale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Pr>
                <w:b/>
              </w:rPr>
              <w:t>profes</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Pr>
                <w:b/>
              </w:rPr>
              <w:t>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Rezzog Waffa</w:t>
            </w:r>
          </w:p>
          <w:p w:rsidR="004568CA" w:rsidRPr="00750B7C" w:rsidRDefault="004568CA" w:rsidP="000F3F27">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Ing agro  + Pédologie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Doctorat d’Etat + Ecologie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MCA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0F3F27">
            <w:pPr>
              <w:jc w:val="center"/>
              <w:rPr>
                <w:b/>
              </w:rPr>
            </w:pPr>
            <w:r w:rsidRPr="00750B7C">
              <w:rPr>
                <w:b/>
              </w:rPr>
              <w:t>Ouffai Issa</w:t>
            </w:r>
          </w:p>
          <w:p w:rsidR="004568CA" w:rsidRPr="00750B7C" w:rsidRDefault="004568CA" w:rsidP="000F3F27">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Ing agro  + Production animale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 xml:space="preserve"> Doctorat d’Etat  + Zootechnie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MCB</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954A98">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5C6996">
            <w:pPr>
              <w:jc w:val="center"/>
              <w:rPr>
                <w:b/>
              </w:rPr>
            </w:pPr>
            <w:r w:rsidRPr="00750B7C">
              <w:rPr>
                <w:b/>
              </w:rPr>
              <w:t>Boukhatem Saad</w:t>
            </w:r>
          </w:p>
          <w:p w:rsidR="004568CA" w:rsidRPr="00750B7C" w:rsidRDefault="004568CA" w:rsidP="005C6996">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DC7D64">
            <w:pPr>
              <w:jc w:val="center"/>
              <w:rPr>
                <w:b/>
              </w:rPr>
            </w:pPr>
            <w:r w:rsidRPr="00750B7C">
              <w:rPr>
                <w:b/>
              </w:rPr>
              <w:t>Licence + Economie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DC7D64">
            <w:pPr>
              <w:jc w:val="center"/>
              <w:rPr>
                <w:b/>
              </w:rPr>
            </w:pPr>
            <w:r w:rsidRPr="00750B7C">
              <w:rPr>
                <w:b/>
              </w:rPr>
              <w:t>Magister + Economie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5C6996">
            <w:pPr>
              <w:jc w:val="center"/>
              <w:rPr>
                <w:b/>
              </w:rPr>
            </w:pPr>
            <w:r w:rsidRPr="00750B7C">
              <w:rPr>
                <w:b/>
              </w:rPr>
              <w:t>MAA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954A98">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5C6996">
            <w:pPr>
              <w:jc w:val="center"/>
              <w:rPr>
                <w:b/>
              </w:rPr>
            </w:pPr>
            <w:r w:rsidRPr="00750B7C">
              <w:rPr>
                <w:b/>
              </w:rPr>
              <w:t>Khaldi Abdelkader</w:t>
            </w:r>
          </w:p>
          <w:p w:rsidR="004568CA" w:rsidRPr="00750B7C" w:rsidRDefault="004568CA" w:rsidP="005C6996">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DC7D64">
            <w:pPr>
              <w:jc w:val="center"/>
              <w:rPr>
                <w:b/>
              </w:rPr>
            </w:pPr>
            <w:r w:rsidRPr="00750B7C">
              <w:rPr>
                <w:b/>
              </w:rPr>
              <w:t>Maîtrise + Economie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DC7D64">
            <w:pPr>
              <w:jc w:val="center"/>
              <w:rPr>
                <w:b/>
              </w:rPr>
            </w:pPr>
            <w:r w:rsidRPr="00750B7C">
              <w:rPr>
                <w:b/>
              </w:rPr>
              <w:t>Doctorat d’Etat + Economie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5C6996">
            <w:pPr>
              <w:jc w:val="center"/>
              <w:rPr>
                <w:b/>
              </w:rPr>
            </w:pPr>
            <w:r w:rsidRPr="00750B7C">
              <w:rPr>
                <w:b/>
              </w:rPr>
              <w:t>MCA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954A98">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5C6996">
            <w:pPr>
              <w:jc w:val="center"/>
              <w:rPr>
                <w:b/>
              </w:rPr>
            </w:pPr>
            <w:r w:rsidRPr="00750B7C">
              <w:rPr>
                <w:b/>
              </w:rPr>
              <w:t>Dahane Azzedine</w:t>
            </w:r>
          </w:p>
          <w:p w:rsidR="004568CA" w:rsidRPr="00750B7C" w:rsidRDefault="004568CA" w:rsidP="005C6996">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3666A1">
            <w:pPr>
              <w:jc w:val="center"/>
              <w:rPr>
                <w:b/>
              </w:rPr>
            </w:pPr>
            <w:r w:rsidRPr="00750B7C">
              <w:rPr>
                <w:b/>
              </w:rPr>
              <w:t xml:space="preserve">Ign agro + Economie rurale   </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5C6996">
            <w:pPr>
              <w:jc w:val="center"/>
              <w:rPr>
                <w:b/>
              </w:rPr>
            </w:pPr>
            <w:r w:rsidRPr="00750B7C">
              <w:rPr>
                <w:b/>
              </w:rPr>
              <w:t>Doctorat + Economie rurale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5C6996">
            <w:pPr>
              <w:jc w:val="center"/>
              <w:rPr>
                <w:b/>
              </w:rPr>
            </w:pPr>
            <w:r w:rsidRPr="00750B7C">
              <w:rPr>
                <w:b/>
              </w:rPr>
              <w:t>MCA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954A98">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0F3F27">
            <w:pPr>
              <w:jc w:val="center"/>
              <w:rPr>
                <w:b/>
              </w:rPr>
            </w:pPr>
            <w:r w:rsidRPr="00750B7C">
              <w:rPr>
                <w:b/>
              </w:rPr>
              <w:t>Benkhetou Abdelkader</w:t>
            </w:r>
          </w:p>
          <w:p w:rsidR="004568CA" w:rsidRPr="00750B7C" w:rsidRDefault="004568CA" w:rsidP="000F3F27">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Ing agro + Production végétale</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Magister + Production végétale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MAA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0F3F27">
            <w:pPr>
              <w:jc w:val="center"/>
              <w:rPr>
                <w:b/>
              </w:rPr>
            </w:pPr>
            <w:r w:rsidRPr="00750B7C">
              <w:rPr>
                <w:b/>
              </w:rPr>
              <w:t>Ounes Mohamed</w:t>
            </w:r>
          </w:p>
          <w:p w:rsidR="004568CA" w:rsidRPr="00750B7C" w:rsidRDefault="004568CA" w:rsidP="000F3F27">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lang w:val="en-US"/>
              </w:rPr>
            </w:pPr>
            <w:r w:rsidRPr="00750B7C">
              <w:rPr>
                <w:b/>
                <w:lang w:val="en-US"/>
              </w:rPr>
              <w:t>Ing  agro  + Econ Agro alim</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Magister  + Eco rurale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 xml:space="preserve"> MAA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5C6996">
            <w:pPr>
              <w:jc w:val="center"/>
              <w:rPr>
                <w:b/>
              </w:rPr>
            </w:pPr>
          </w:p>
        </w:tc>
      </w:tr>
      <w:tr w:rsidR="004568CA" w:rsidRPr="00750B7C" w:rsidTr="00C12FEC">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4568CA" w:rsidRDefault="004568CA" w:rsidP="000F3F27">
            <w:pPr>
              <w:jc w:val="center"/>
              <w:rPr>
                <w:b/>
              </w:rPr>
            </w:pPr>
            <w:r w:rsidRPr="00750B7C">
              <w:rPr>
                <w:b/>
              </w:rPr>
              <w:t>Zoubeidi Malika</w:t>
            </w:r>
          </w:p>
          <w:p w:rsidR="004568CA" w:rsidRPr="00750B7C" w:rsidRDefault="004568CA" w:rsidP="000F3F27">
            <w:pPr>
              <w:jc w:val="center"/>
              <w:rPr>
                <w:b/>
              </w:rPr>
            </w:pP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lang w:val="en-US"/>
              </w:rPr>
            </w:pPr>
            <w:r w:rsidRPr="00750B7C">
              <w:rPr>
                <w:b/>
                <w:lang w:val="en-US"/>
              </w:rPr>
              <w:t>Ing  agro  + Econ Agro alim</w:t>
            </w:r>
          </w:p>
        </w:tc>
        <w:tc>
          <w:tcPr>
            <w:tcW w:w="340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Magister  + Eco rurale</w:t>
            </w:r>
          </w:p>
        </w:tc>
        <w:tc>
          <w:tcPr>
            <w:tcW w:w="992"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 xml:space="preserve"> MAA</w:t>
            </w:r>
          </w:p>
        </w:tc>
        <w:tc>
          <w:tcPr>
            <w:tcW w:w="2835" w:type="dxa"/>
            <w:tcBorders>
              <w:top w:val="single" w:sz="6" w:space="0" w:color="auto"/>
              <w:left w:val="single" w:sz="6" w:space="0" w:color="auto"/>
              <w:bottom w:val="single" w:sz="6" w:space="0" w:color="auto"/>
              <w:right w:val="single" w:sz="6" w:space="0" w:color="auto"/>
            </w:tcBorders>
            <w:vAlign w:val="center"/>
          </w:tcPr>
          <w:p w:rsidR="004568CA" w:rsidRPr="00750B7C" w:rsidRDefault="004568CA" w:rsidP="000F3F27">
            <w:pPr>
              <w:jc w:val="center"/>
              <w:rPr>
                <w:b/>
              </w:rPr>
            </w:pPr>
            <w:r w:rsidRPr="00750B7C">
              <w:rPr>
                <w:b/>
              </w:rPr>
              <w:t>Cours+TD+Encadrement</w:t>
            </w:r>
          </w:p>
        </w:tc>
        <w:tc>
          <w:tcPr>
            <w:tcW w:w="1701" w:type="dxa"/>
            <w:tcBorders>
              <w:top w:val="single" w:sz="6" w:space="0" w:color="auto"/>
              <w:left w:val="single" w:sz="6" w:space="0" w:color="auto"/>
              <w:bottom w:val="single" w:sz="6" w:space="0" w:color="auto"/>
              <w:right w:val="single" w:sz="6" w:space="0" w:color="auto"/>
            </w:tcBorders>
          </w:tcPr>
          <w:p w:rsidR="004568CA" w:rsidRPr="00750B7C" w:rsidRDefault="004568CA" w:rsidP="000F3F27">
            <w:pPr>
              <w:jc w:val="center"/>
              <w:rPr>
                <w:b/>
              </w:rPr>
            </w:pPr>
          </w:p>
        </w:tc>
      </w:tr>
    </w:tbl>
    <w:p w:rsidR="00D543EF" w:rsidRPr="00AE1D26" w:rsidRDefault="00D543EF" w:rsidP="00FB60AB">
      <w:pPr>
        <w:pStyle w:val="En-tte"/>
        <w:tabs>
          <w:tab w:val="clear" w:pos="4536"/>
          <w:tab w:val="clear" w:pos="9072"/>
        </w:tabs>
        <w:rPr>
          <w:rFonts w:ascii="Arial" w:hAnsi="Arial" w:cs="Arial"/>
          <w:b/>
          <w:sz w:val="28"/>
          <w:szCs w:val="28"/>
        </w:rPr>
      </w:pPr>
    </w:p>
    <w:p w:rsidR="0066621F" w:rsidRPr="00AE1D26" w:rsidRDefault="0066621F" w:rsidP="00D03B94">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w:t>
      </w:r>
    </w:p>
    <w:p w:rsidR="00D543EF" w:rsidRPr="00AE1D26" w:rsidRDefault="00D543EF" w:rsidP="00FB60AB">
      <w:pPr>
        <w:pStyle w:val="En-tte"/>
        <w:tabs>
          <w:tab w:val="clear" w:pos="4536"/>
          <w:tab w:val="clear" w:pos="9072"/>
        </w:tabs>
        <w:rPr>
          <w:rFonts w:ascii="Arial" w:hAnsi="Arial" w:cs="Arial"/>
          <w:b/>
          <w:sz w:val="28"/>
          <w:szCs w:val="28"/>
        </w:rPr>
      </w:pPr>
    </w:p>
    <w:p w:rsidR="00713DC6" w:rsidRPr="00AE1D26" w:rsidRDefault="00713DC6" w:rsidP="00FB60AB">
      <w:pPr>
        <w:pStyle w:val="En-tte"/>
        <w:tabs>
          <w:tab w:val="clear" w:pos="4536"/>
          <w:tab w:val="clear" w:pos="9072"/>
        </w:tabs>
        <w:rPr>
          <w:rFonts w:ascii="Arial" w:hAnsi="Arial" w:cs="Arial"/>
          <w:b/>
          <w:sz w:val="28"/>
          <w:szCs w:val="28"/>
        </w:rPr>
      </w:pPr>
    </w:p>
    <w:p w:rsidR="00016FCE" w:rsidRDefault="0066621F" w:rsidP="00FB60AB">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p>
    <w:p w:rsidR="00016FCE" w:rsidRDefault="00016FCE" w:rsidP="00FB60AB">
      <w:pPr>
        <w:pStyle w:val="En-tte"/>
        <w:tabs>
          <w:tab w:val="clear" w:pos="4536"/>
          <w:tab w:val="clear" w:pos="9072"/>
        </w:tabs>
        <w:rPr>
          <w:rFonts w:ascii="Arial" w:hAnsi="Arial" w:cs="Arial"/>
          <w:b/>
          <w:sz w:val="28"/>
          <w:szCs w:val="28"/>
        </w:rPr>
      </w:pPr>
    </w:p>
    <w:p w:rsidR="00016FCE" w:rsidRDefault="00016FCE" w:rsidP="00DF6F4C">
      <w:pPr>
        <w:pStyle w:val="Titre1"/>
      </w:pPr>
    </w:p>
    <w:p w:rsidR="00016FCE" w:rsidRDefault="00016FCE" w:rsidP="00FB60AB">
      <w:pPr>
        <w:pStyle w:val="En-tte"/>
        <w:tabs>
          <w:tab w:val="clear" w:pos="4536"/>
          <w:tab w:val="clear" w:pos="9072"/>
        </w:tabs>
        <w:rPr>
          <w:rFonts w:ascii="Arial" w:hAnsi="Arial" w:cs="Arial"/>
          <w:b/>
          <w:sz w:val="28"/>
          <w:szCs w:val="28"/>
        </w:rPr>
      </w:pPr>
    </w:p>
    <w:p w:rsidR="00011116" w:rsidRDefault="00011116" w:rsidP="00FB60AB">
      <w:pPr>
        <w:pStyle w:val="En-tte"/>
        <w:tabs>
          <w:tab w:val="clear" w:pos="4536"/>
          <w:tab w:val="clear" w:pos="9072"/>
        </w:tabs>
        <w:rPr>
          <w:rFonts w:ascii="Arial" w:hAnsi="Arial" w:cs="Arial"/>
          <w:b/>
          <w:sz w:val="28"/>
          <w:szCs w:val="28"/>
        </w:rPr>
      </w:pPr>
    </w:p>
    <w:p w:rsidR="0066621F" w:rsidRPr="00AE1D26" w:rsidRDefault="00EA58D6" w:rsidP="00FB60AB">
      <w:pPr>
        <w:pStyle w:val="En-tte"/>
        <w:tabs>
          <w:tab w:val="clear" w:pos="4536"/>
          <w:tab w:val="clear" w:pos="9072"/>
        </w:tabs>
        <w:rPr>
          <w:rFonts w:ascii="Arial" w:hAnsi="Arial" w:cs="Arial"/>
          <w:b/>
          <w:sz w:val="28"/>
          <w:szCs w:val="28"/>
        </w:rPr>
      </w:pPr>
      <w:r w:rsidRPr="00AE1D26">
        <w:rPr>
          <w:rFonts w:ascii="Arial" w:hAnsi="Arial" w:cs="Arial"/>
          <w:b/>
          <w:sz w:val="28"/>
          <w:szCs w:val="28"/>
        </w:rPr>
        <w:t>B</w:t>
      </w:r>
      <w:r w:rsidR="0066621F" w:rsidRPr="00AE1D26">
        <w:rPr>
          <w:rFonts w:ascii="Arial" w:hAnsi="Arial" w:cs="Arial"/>
          <w:b/>
          <w:sz w:val="28"/>
          <w:szCs w:val="28"/>
        </w:rPr>
        <w:t> : Encadrement Externe :</w:t>
      </w:r>
    </w:p>
    <w:p w:rsidR="00E8417E" w:rsidRPr="00AE1D26" w:rsidRDefault="00E8417E" w:rsidP="00FB60AB">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r w:rsidR="00016FCE">
        <w:rPr>
          <w:rFonts w:ascii="Arial" w:hAnsi="Arial" w:cs="Arial"/>
          <w:b/>
          <w:sz w:val="28"/>
          <w:szCs w:val="28"/>
        </w:rPr>
        <w:t>ITGC Tiaret</w:t>
      </w:r>
    </w:p>
    <w:p w:rsidR="00713DC6" w:rsidRPr="00AE1D26" w:rsidRDefault="00713DC6" w:rsidP="00713DC6">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016FCE" w:rsidP="0015037F">
            <w:pPr>
              <w:jc w:val="center"/>
              <w:rPr>
                <w:rFonts w:ascii="Arial" w:hAnsi="Arial" w:cs="Arial"/>
                <w:b/>
              </w:rPr>
            </w:pPr>
            <w:r>
              <w:rPr>
                <w:rFonts w:ascii="Arial" w:hAnsi="Arial" w:cs="Arial"/>
                <w:b/>
              </w:rPr>
              <w:t>Zebbar Ahmed</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016FCE" w:rsidP="00016FCE">
            <w:pPr>
              <w:jc w:val="center"/>
              <w:rPr>
                <w:rFonts w:ascii="Arial" w:hAnsi="Arial" w:cs="Arial"/>
                <w:b/>
              </w:rPr>
            </w:pPr>
            <w:r>
              <w:rPr>
                <w:rFonts w:ascii="Arial" w:hAnsi="Arial" w:cs="Arial"/>
                <w:b/>
              </w:rPr>
              <w:t xml:space="preserve">Ing agro </w:t>
            </w:r>
            <w:r w:rsidRPr="00AE1D26">
              <w:rPr>
                <w:rFonts w:ascii="Arial" w:hAnsi="Arial" w:cs="Arial"/>
                <w:b/>
              </w:rPr>
              <w:t>+</w:t>
            </w:r>
            <w:r>
              <w:rPr>
                <w:rFonts w:ascii="Arial" w:hAnsi="Arial" w:cs="Arial"/>
                <w:b/>
              </w:rPr>
              <w:t xml:space="preserve"> Produc végétale</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016FCE" w:rsidP="00016FCE">
            <w:pPr>
              <w:jc w:val="center"/>
              <w:rPr>
                <w:rFonts w:ascii="Arial" w:hAnsi="Arial" w:cs="Arial"/>
                <w:b/>
              </w:rPr>
            </w:pPr>
            <w:r>
              <w:rPr>
                <w:rFonts w:ascii="Arial" w:hAnsi="Arial" w:cs="Arial"/>
                <w:b/>
              </w:rPr>
              <w:t xml:space="preserve">Magister </w:t>
            </w:r>
            <w:r w:rsidRPr="00AE1D26">
              <w:rPr>
                <w:rFonts w:ascii="Arial" w:hAnsi="Arial" w:cs="Arial"/>
                <w:b/>
              </w:rPr>
              <w:t>+</w:t>
            </w:r>
            <w:r>
              <w:rPr>
                <w:rFonts w:ascii="Arial" w:hAnsi="Arial" w:cs="Arial"/>
                <w:b/>
              </w:rPr>
              <w:t xml:space="preserve"> Produc végétale</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016FCE" w:rsidP="0015037F">
            <w:pPr>
              <w:jc w:val="center"/>
              <w:rPr>
                <w:rFonts w:ascii="Arial" w:hAnsi="Arial" w:cs="Arial"/>
                <w:b/>
              </w:rPr>
            </w:pPr>
            <w:r>
              <w:rPr>
                <w:rFonts w:ascii="Arial" w:hAnsi="Arial" w:cs="Arial"/>
                <w:b/>
              </w:rPr>
              <w:t>MAA</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016FCE" w:rsidP="0015037F">
            <w:pPr>
              <w:jc w:val="center"/>
              <w:rPr>
                <w:rFonts w:ascii="Arial" w:hAnsi="Arial" w:cs="Arial"/>
                <w:b/>
              </w:rPr>
            </w:pPr>
            <w:r>
              <w:rPr>
                <w:rFonts w:ascii="Arial" w:hAnsi="Arial" w:cs="Arial"/>
                <w:b/>
              </w:rPr>
              <w:t>Cours</w:t>
            </w:r>
            <w:r w:rsidRPr="00AE1D26">
              <w:rPr>
                <w:rFonts w:ascii="Arial" w:hAnsi="Arial" w:cs="Arial"/>
                <w:b/>
              </w:rPr>
              <w:t>+</w:t>
            </w:r>
            <w:r>
              <w:rPr>
                <w:rFonts w:ascii="Arial" w:hAnsi="Arial" w:cs="Arial"/>
                <w:b/>
              </w:rPr>
              <w:t xml:space="preserve"> Encad</w:t>
            </w: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016FCE" w:rsidRDefault="00016FCE" w:rsidP="00713DC6">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713DC6">
      <w:pPr>
        <w:pStyle w:val="En-tte"/>
        <w:tabs>
          <w:tab w:val="clear" w:pos="4536"/>
          <w:tab w:val="clear" w:pos="9072"/>
        </w:tabs>
        <w:rPr>
          <w:rFonts w:ascii="Arial" w:hAnsi="Arial" w:cs="Arial"/>
          <w:b/>
          <w:sz w:val="28"/>
          <w:szCs w:val="28"/>
        </w:rPr>
      </w:pPr>
    </w:p>
    <w:p w:rsidR="00E8417E" w:rsidRPr="00AE1D26" w:rsidRDefault="00E8417E" w:rsidP="00FB60AB">
      <w:pPr>
        <w:pStyle w:val="En-tte"/>
        <w:tabs>
          <w:tab w:val="clear" w:pos="4536"/>
          <w:tab w:val="clear" w:pos="9072"/>
        </w:tabs>
        <w:rPr>
          <w:rFonts w:ascii="Arial" w:hAnsi="Arial" w:cs="Arial"/>
          <w:b/>
          <w:sz w:val="24"/>
          <w:szCs w:val="24"/>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E8417E" w:rsidRPr="00AE1D26" w:rsidRDefault="00E8417E" w:rsidP="00FB60AB">
      <w:pPr>
        <w:pStyle w:val="En-tte"/>
        <w:tabs>
          <w:tab w:val="clear" w:pos="4536"/>
          <w:tab w:val="clear" w:pos="9072"/>
        </w:tabs>
        <w:rPr>
          <w:rFonts w:ascii="Arial" w:hAnsi="Arial" w:cs="Arial"/>
          <w:b/>
          <w:sz w:val="24"/>
          <w:szCs w:val="24"/>
        </w:rPr>
        <w:sectPr w:rsidR="00E8417E" w:rsidRPr="00AE1D26" w:rsidSect="00077857">
          <w:footerReference w:type="even" r:id="rId12"/>
          <w:footerReference w:type="default" r:id="rId13"/>
          <w:footerReference w:type="first" r:id="rId14"/>
          <w:pgSz w:w="16838" w:h="11906" w:orient="landscape"/>
          <w:pgMar w:top="1134" w:right="1134" w:bottom="1134" w:left="1134" w:header="709" w:footer="709" w:gutter="0"/>
          <w:cols w:space="708"/>
          <w:titlePg/>
          <w:docGrid w:linePitch="360"/>
        </w:sectPr>
      </w:pPr>
    </w:p>
    <w:p w:rsidR="006F28CF" w:rsidRPr="00AE1D26" w:rsidRDefault="00713DC6" w:rsidP="00FB60AB">
      <w:pPr>
        <w:pStyle w:val="En-tte"/>
        <w:tabs>
          <w:tab w:val="num" w:pos="360"/>
        </w:tabs>
        <w:rPr>
          <w:rFonts w:ascii="Arial" w:hAnsi="Arial" w:cs="Arial"/>
          <w:b/>
          <w:sz w:val="32"/>
          <w:szCs w:val="32"/>
        </w:rPr>
      </w:pPr>
      <w:r w:rsidRPr="00AE1D26">
        <w:rPr>
          <w:rFonts w:ascii="Arial" w:hAnsi="Arial" w:cs="Arial"/>
          <w:b/>
          <w:sz w:val="32"/>
          <w:szCs w:val="32"/>
        </w:rPr>
        <w:lastRenderedPageBreak/>
        <w:t>5</w:t>
      </w:r>
      <w:r w:rsidR="006F28CF" w:rsidRPr="00AE1D26">
        <w:rPr>
          <w:rFonts w:ascii="Arial" w:hAnsi="Arial" w:cs="Arial"/>
          <w:b/>
          <w:sz w:val="32"/>
          <w:szCs w:val="32"/>
        </w:rPr>
        <w:t xml:space="preserve"> – Moyens matériels </w:t>
      </w:r>
      <w:r w:rsidRPr="00AE1D26">
        <w:rPr>
          <w:rFonts w:ascii="Arial" w:hAnsi="Arial" w:cs="Arial"/>
          <w:b/>
          <w:sz w:val="32"/>
          <w:szCs w:val="32"/>
        </w:rPr>
        <w:t xml:space="preserve">spécifiques </w:t>
      </w:r>
      <w:r w:rsidR="006F28CF" w:rsidRPr="00AE1D26">
        <w:rPr>
          <w:rFonts w:ascii="Arial" w:hAnsi="Arial" w:cs="Arial"/>
          <w:b/>
          <w:sz w:val="32"/>
          <w:szCs w:val="32"/>
        </w:rPr>
        <w:t>disponibles</w:t>
      </w:r>
    </w:p>
    <w:p w:rsidR="006F28CF" w:rsidRPr="00AE1D26" w:rsidRDefault="006F28CF" w:rsidP="00FB60AB">
      <w:pPr>
        <w:ind w:right="282"/>
        <w:rPr>
          <w:rFonts w:ascii="Arial" w:hAnsi="Arial" w:cs="Arial"/>
          <w:sz w:val="26"/>
          <w:szCs w:val="26"/>
        </w:rPr>
      </w:pPr>
    </w:p>
    <w:p w:rsidR="00077133" w:rsidRPr="00AE1D26" w:rsidRDefault="00EA58D6" w:rsidP="00FB60AB">
      <w:pPr>
        <w:jc w:val="both"/>
        <w:rPr>
          <w:rFonts w:ascii="Arial" w:hAnsi="Arial" w:cs="Arial"/>
        </w:rPr>
      </w:pPr>
      <w:r w:rsidRPr="00AE1D26">
        <w:rPr>
          <w:rFonts w:ascii="Arial" w:hAnsi="Arial" w:cs="Arial"/>
          <w:b/>
          <w:sz w:val="28"/>
          <w:szCs w:val="28"/>
        </w:rPr>
        <w:t>A-</w:t>
      </w:r>
      <w:r w:rsidR="00077133" w:rsidRPr="00AE1D26">
        <w:rPr>
          <w:rFonts w:ascii="Arial" w:hAnsi="Arial" w:cs="Arial"/>
          <w:b/>
          <w:sz w:val="28"/>
          <w:szCs w:val="28"/>
        </w:rPr>
        <w:t xml:space="preserve"> </w:t>
      </w:r>
      <w:r w:rsidR="00256C39" w:rsidRPr="00AE1D26">
        <w:rPr>
          <w:rFonts w:ascii="Arial" w:hAnsi="Arial" w:cs="Arial"/>
          <w:b/>
          <w:sz w:val="28"/>
          <w:szCs w:val="28"/>
        </w:rPr>
        <w:t>Laboratoires Pédagogiques et Equipements</w:t>
      </w:r>
      <w:r w:rsidR="00077133" w:rsidRPr="00AE1D26">
        <w:rPr>
          <w:rFonts w:ascii="Arial" w:hAnsi="Arial" w:cs="Arial"/>
          <w:b/>
          <w:sz w:val="28"/>
          <w:szCs w:val="28"/>
        </w:rPr>
        <w:t xml:space="preserve"> : </w:t>
      </w:r>
      <w:r w:rsidR="00077133" w:rsidRPr="00AE1D26">
        <w:rPr>
          <w:rFonts w:ascii="Arial" w:hAnsi="Arial" w:cs="Arial"/>
        </w:rPr>
        <w:t>Fiche des équipements pédagogiques existants pour les TP de la formation envisagée</w:t>
      </w:r>
      <w:r w:rsidR="00FB60AB" w:rsidRPr="00AE1D26">
        <w:rPr>
          <w:rFonts w:ascii="Arial" w:hAnsi="Arial" w:cs="Arial"/>
        </w:rPr>
        <w:t xml:space="preserve"> </w:t>
      </w:r>
      <w:r w:rsidR="00077133" w:rsidRPr="00AE1D26">
        <w:rPr>
          <w:rFonts w:ascii="Arial" w:hAnsi="Arial" w:cs="Arial"/>
        </w:rPr>
        <w:t>(1 fiche par laboratoire)</w:t>
      </w:r>
    </w:p>
    <w:p w:rsidR="00256C39" w:rsidRPr="00AE1D26" w:rsidRDefault="00256C39" w:rsidP="00FB60AB">
      <w:pPr>
        <w:autoSpaceDE w:val="0"/>
        <w:autoSpaceDN w:val="0"/>
        <w:ind w:right="284"/>
        <w:jc w:val="both"/>
        <w:rPr>
          <w:rFonts w:ascii="Arial" w:hAnsi="Arial" w:cs="Arial"/>
          <w:sz w:val="28"/>
          <w:szCs w:val="28"/>
        </w:rPr>
      </w:pPr>
    </w:p>
    <w:p w:rsidR="00077133" w:rsidRPr="00AE1D26" w:rsidRDefault="00077133" w:rsidP="00B66BA3">
      <w:pPr>
        <w:rPr>
          <w:rFonts w:ascii="Arial" w:hAnsi="Arial" w:cs="Arial"/>
          <w:bCs/>
          <w:i/>
          <w:iCs/>
        </w:rPr>
      </w:pPr>
      <w:r w:rsidRPr="00AE1D26">
        <w:rPr>
          <w:rFonts w:ascii="Arial" w:hAnsi="Arial" w:cs="Arial"/>
          <w:b/>
          <w:bCs/>
        </w:rPr>
        <w:t xml:space="preserve">Intitulé du laboratoire : </w:t>
      </w:r>
      <w:r w:rsidR="00B66BA3">
        <w:rPr>
          <w:rFonts w:ascii="Arial" w:hAnsi="Arial" w:cs="Arial"/>
          <w:b/>
          <w:bCs/>
        </w:rPr>
        <w:t>Néant</w:t>
      </w:r>
    </w:p>
    <w:p w:rsidR="00077133" w:rsidRPr="00AE1D26" w:rsidRDefault="00077133" w:rsidP="00FB60AB">
      <w:pPr>
        <w:ind w:left="896" w:right="284"/>
        <w:rPr>
          <w:rFonts w:ascii="Arial" w:hAnsi="Arial" w:cs="Arial"/>
          <w:bCs/>
          <w:i/>
          <w:iCs/>
        </w:rPr>
      </w:pPr>
    </w:p>
    <w:p w:rsidR="00170D7C" w:rsidRPr="00AE1D26" w:rsidRDefault="00170D7C" w:rsidP="00AF76AB">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B- </w:t>
      </w:r>
      <w:r w:rsidR="00115061" w:rsidRPr="00AE1D26">
        <w:rPr>
          <w:rFonts w:ascii="Arial" w:hAnsi="Arial" w:cs="Arial"/>
          <w:b/>
          <w:sz w:val="28"/>
          <w:szCs w:val="28"/>
        </w:rPr>
        <w:t>Terrains de stage et formation en entreprise</w:t>
      </w:r>
      <w:r w:rsidR="00AF76AB" w:rsidRPr="00AE1D26">
        <w:rPr>
          <w:rFonts w:ascii="Arial" w:hAnsi="Arial" w:cs="Arial"/>
          <w:b/>
          <w:sz w:val="28"/>
          <w:szCs w:val="28"/>
        </w:rPr>
        <w:t xml:space="preserve"> </w:t>
      </w:r>
      <w:r w:rsidRPr="00AE1D26">
        <w:rPr>
          <w:rFonts w:ascii="Arial" w:hAnsi="Arial" w:cs="Arial"/>
          <w:b/>
          <w:sz w:val="28"/>
          <w:szCs w:val="28"/>
        </w:rPr>
        <w:t>:</w:t>
      </w:r>
    </w:p>
    <w:p w:rsidR="00170D7C" w:rsidRPr="00AE1D26" w:rsidRDefault="00170D7C" w:rsidP="00170D7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170D7C" w:rsidRPr="00AE1D26" w:rsidTr="00170D7C">
        <w:tc>
          <w:tcPr>
            <w:tcW w:w="4111" w:type="dxa"/>
            <w:vAlign w:val="center"/>
          </w:tcPr>
          <w:p w:rsidR="00170D7C" w:rsidRPr="00AE1D26" w:rsidRDefault="00170D7C" w:rsidP="00AF76AB">
            <w:pPr>
              <w:ind w:right="284"/>
              <w:jc w:val="center"/>
              <w:rPr>
                <w:rFonts w:ascii="Arial" w:hAnsi="Arial" w:cs="Arial"/>
                <w:b/>
              </w:rPr>
            </w:pPr>
            <w:r w:rsidRPr="00AE1D26">
              <w:rPr>
                <w:rFonts w:ascii="Arial" w:hAnsi="Arial" w:cs="Arial"/>
                <w:b/>
              </w:rPr>
              <w:t>Lieu d</w:t>
            </w:r>
            <w:r w:rsidR="00AF76AB" w:rsidRPr="00AE1D26">
              <w:rPr>
                <w:rFonts w:ascii="Arial" w:hAnsi="Arial" w:cs="Arial"/>
                <w:b/>
              </w:rPr>
              <w:t>u</w:t>
            </w:r>
            <w:r w:rsidRPr="00AE1D26">
              <w:rPr>
                <w:rFonts w:ascii="Arial" w:hAnsi="Arial" w:cs="Arial"/>
                <w:b/>
              </w:rPr>
              <w:t xml:space="preserve"> stage</w:t>
            </w:r>
          </w:p>
        </w:tc>
        <w:tc>
          <w:tcPr>
            <w:tcW w:w="2977" w:type="dxa"/>
            <w:vAlign w:val="center"/>
          </w:tcPr>
          <w:p w:rsidR="00170D7C" w:rsidRPr="00AE1D26" w:rsidRDefault="00170D7C" w:rsidP="00170D7C">
            <w:pPr>
              <w:ind w:right="284"/>
              <w:jc w:val="center"/>
              <w:rPr>
                <w:rFonts w:ascii="Arial" w:hAnsi="Arial" w:cs="Arial"/>
                <w:b/>
              </w:rPr>
            </w:pPr>
            <w:r w:rsidRPr="00AE1D26">
              <w:rPr>
                <w:rFonts w:ascii="Arial" w:hAnsi="Arial" w:cs="Arial"/>
                <w:b/>
              </w:rPr>
              <w:t>Nombre d’étudiants</w:t>
            </w:r>
          </w:p>
        </w:tc>
        <w:tc>
          <w:tcPr>
            <w:tcW w:w="2551" w:type="dxa"/>
            <w:vAlign w:val="center"/>
          </w:tcPr>
          <w:p w:rsidR="00170D7C" w:rsidRPr="00AE1D26" w:rsidRDefault="00115061" w:rsidP="00115061">
            <w:pPr>
              <w:ind w:right="284"/>
              <w:jc w:val="center"/>
              <w:rPr>
                <w:rFonts w:ascii="Arial" w:hAnsi="Arial" w:cs="Arial"/>
                <w:b/>
              </w:rPr>
            </w:pPr>
            <w:r w:rsidRPr="00AE1D26">
              <w:rPr>
                <w:rFonts w:ascii="Arial" w:hAnsi="Arial" w:cs="Arial"/>
                <w:b/>
              </w:rPr>
              <w:t>Durée</w:t>
            </w:r>
            <w:r w:rsidR="00170D7C" w:rsidRPr="00AE1D26">
              <w:rPr>
                <w:rFonts w:ascii="Arial" w:hAnsi="Arial" w:cs="Arial"/>
                <w:b/>
              </w:rPr>
              <w:t xml:space="preserve"> d</w:t>
            </w:r>
            <w:r w:rsidRPr="00AE1D26">
              <w:rPr>
                <w:rFonts w:ascii="Arial" w:hAnsi="Arial" w:cs="Arial"/>
                <w:b/>
              </w:rPr>
              <w:t>u</w:t>
            </w:r>
            <w:r w:rsidR="00170D7C" w:rsidRPr="00AE1D26">
              <w:rPr>
                <w:rFonts w:ascii="Arial" w:hAnsi="Arial" w:cs="Arial"/>
                <w:b/>
              </w:rPr>
              <w:t xml:space="preserve"> stage</w:t>
            </w:r>
          </w:p>
        </w:tc>
      </w:tr>
      <w:tr w:rsidR="00170D7C" w:rsidRPr="00AE1D26" w:rsidTr="00170D7C">
        <w:tc>
          <w:tcPr>
            <w:tcW w:w="4111" w:type="dxa"/>
            <w:vAlign w:val="center"/>
          </w:tcPr>
          <w:p w:rsidR="00170D7C" w:rsidRPr="00AE1D26" w:rsidRDefault="00B66BA3" w:rsidP="00170D7C">
            <w:pPr>
              <w:ind w:right="284"/>
              <w:jc w:val="center"/>
              <w:rPr>
                <w:rFonts w:ascii="Arial" w:hAnsi="Arial" w:cs="Arial"/>
                <w:bCs/>
              </w:rPr>
            </w:pPr>
            <w:r>
              <w:rPr>
                <w:rFonts w:ascii="Arial" w:hAnsi="Arial" w:cs="Arial"/>
                <w:bCs/>
              </w:rPr>
              <w:t>Les exploitations agricoles de la région</w:t>
            </w:r>
          </w:p>
        </w:tc>
        <w:tc>
          <w:tcPr>
            <w:tcW w:w="2977" w:type="dxa"/>
            <w:vAlign w:val="center"/>
          </w:tcPr>
          <w:p w:rsidR="00170D7C" w:rsidRPr="00AE1D26" w:rsidRDefault="00B66BA3" w:rsidP="00170D7C">
            <w:pPr>
              <w:ind w:right="284"/>
              <w:jc w:val="center"/>
              <w:rPr>
                <w:rFonts w:ascii="Arial" w:hAnsi="Arial" w:cs="Arial"/>
                <w:bCs/>
              </w:rPr>
            </w:pPr>
            <w:r>
              <w:rPr>
                <w:rFonts w:ascii="Arial" w:hAnsi="Arial" w:cs="Arial"/>
                <w:bCs/>
              </w:rPr>
              <w:t>25</w:t>
            </w:r>
          </w:p>
        </w:tc>
        <w:tc>
          <w:tcPr>
            <w:tcW w:w="2551" w:type="dxa"/>
            <w:vAlign w:val="center"/>
          </w:tcPr>
          <w:p w:rsidR="00170D7C" w:rsidRPr="00AE1D26" w:rsidRDefault="00B66BA3" w:rsidP="00170D7C">
            <w:pPr>
              <w:ind w:right="284"/>
              <w:jc w:val="center"/>
              <w:rPr>
                <w:rFonts w:ascii="Arial" w:hAnsi="Arial" w:cs="Arial"/>
                <w:bCs/>
              </w:rPr>
            </w:pPr>
            <w:r>
              <w:rPr>
                <w:rFonts w:ascii="Arial" w:hAnsi="Arial" w:cs="Arial"/>
                <w:bCs/>
              </w:rPr>
              <w:t>1 semaine</w:t>
            </w:r>
          </w:p>
        </w:tc>
      </w:tr>
      <w:tr w:rsidR="00170D7C" w:rsidRPr="00AE1D26" w:rsidTr="00170D7C">
        <w:tc>
          <w:tcPr>
            <w:tcW w:w="4111" w:type="dxa"/>
            <w:vAlign w:val="center"/>
          </w:tcPr>
          <w:p w:rsidR="00170D7C" w:rsidRPr="00AE1D26" w:rsidRDefault="00B66BA3" w:rsidP="00B66BA3">
            <w:pPr>
              <w:ind w:right="284"/>
              <w:jc w:val="center"/>
              <w:rPr>
                <w:rFonts w:ascii="Arial" w:hAnsi="Arial" w:cs="Arial"/>
                <w:bCs/>
              </w:rPr>
            </w:pPr>
            <w:r>
              <w:rPr>
                <w:rFonts w:ascii="Arial" w:hAnsi="Arial" w:cs="Arial"/>
                <w:bCs/>
              </w:rPr>
              <w:t>Des entreprises agro alimentaire</w:t>
            </w:r>
          </w:p>
        </w:tc>
        <w:tc>
          <w:tcPr>
            <w:tcW w:w="2977" w:type="dxa"/>
            <w:vAlign w:val="center"/>
          </w:tcPr>
          <w:p w:rsidR="00170D7C" w:rsidRPr="00AE1D26" w:rsidRDefault="00B66BA3" w:rsidP="00170D7C">
            <w:pPr>
              <w:ind w:right="284"/>
              <w:jc w:val="center"/>
              <w:rPr>
                <w:rFonts w:ascii="Arial" w:hAnsi="Arial" w:cs="Arial"/>
                <w:bCs/>
              </w:rPr>
            </w:pPr>
            <w:r>
              <w:rPr>
                <w:rFonts w:ascii="Arial" w:hAnsi="Arial" w:cs="Arial"/>
                <w:bCs/>
              </w:rPr>
              <w:t>25</w:t>
            </w:r>
          </w:p>
        </w:tc>
        <w:tc>
          <w:tcPr>
            <w:tcW w:w="2551" w:type="dxa"/>
            <w:vAlign w:val="center"/>
          </w:tcPr>
          <w:p w:rsidR="00170D7C" w:rsidRPr="00AE1D26" w:rsidRDefault="00B66BA3" w:rsidP="00170D7C">
            <w:pPr>
              <w:ind w:right="284"/>
              <w:jc w:val="center"/>
              <w:rPr>
                <w:rFonts w:ascii="Arial" w:hAnsi="Arial" w:cs="Arial"/>
                <w:bCs/>
              </w:rPr>
            </w:pPr>
            <w:r>
              <w:rPr>
                <w:rFonts w:ascii="Arial" w:hAnsi="Arial" w:cs="Arial"/>
                <w:bCs/>
              </w:rPr>
              <w:t>3 jours</w:t>
            </w:r>
          </w:p>
        </w:tc>
      </w:tr>
      <w:tr w:rsidR="00170D7C" w:rsidRPr="00AE1D26" w:rsidTr="00170D7C">
        <w:tc>
          <w:tcPr>
            <w:tcW w:w="4111" w:type="dxa"/>
            <w:vAlign w:val="center"/>
          </w:tcPr>
          <w:p w:rsidR="00170D7C" w:rsidRPr="00AE1D26" w:rsidRDefault="00B66BA3" w:rsidP="00B66BA3">
            <w:pPr>
              <w:ind w:right="284"/>
              <w:jc w:val="center"/>
              <w:rPr>
                <w:rFonts w:ascii="Arial" w:hAnsi="Arial" w:cs="Arial"/>
                <w:bCs/>
              </w:rPr>
            </w:pPr>
            <w:r>
              <w:rPr>
                <w:rFonts w:ascii="Arial" w:hAnsi="Arial" w:cs="Arial"/>
                <w:bCs/>
              </w:rPr>
              <w:t>L’institut agronomique méditerranéen de Montpellier</w:t>
            </w:r>
          </w:p>
        </w:tc>
        <w:tc>
          <w:tcPr>
            <w:tcW w:w="2977" w:type="dxa"/>
            <w:vAlign w:val="center"/>
          </w:tcPr>
          <w:p w:rsidR="00170D7C" w:rsidRPr="00AE1D26" w:rsidRDefault="00B66BA3" w:rsidP="00170D7C">
            <w:pPr>
              <w:ind w:right="284"/>
              <w:jc w:val="center"/>
              <w:rPr>
                <w:rFonts w:ascii="Arial" w:hAnsi="Arial" w:cs="Arial"/>
                <w:bCs/>
              </w:rPr>
            </w:pPr>
            <w:r>
              <w:rPr>
                <w:rFonts w:ascii="Arial" w:hAnsi="Arial" w:cs="Arial"/>
                <w:bCs/>
              </w:rPr>
              <w:t>25</w:t>
            </w:r>
          </w:p>
        </w:tc>
        <w:tc>
          <w:tcPr>
            <w:tcW w:w="2551" w:type="dxa"/>
            <w:vAlign w:val="center"/>
          </w:tcPr>
          <w:p w:rsidR="00170D7C" w:rsidRPr="00AE1D26" w:rsidRDefault="00B66BA3" w:rsidP="00170D7C">
            <w:pPr>
              <w:ind w:right="284"/>
              <w:jc w:val="center"/>
              <w:rPr>
                <w:rFonts w:ascii="Arial" w:hAnsi="Arial" w:cs="Arial"/>
                <w:bCs/>
              </w:rPr>
            </w:pPr>
            <w:r>
              <w:rPr>
                <w:rFonts w:ascii="Arial" w:hAnsi="Arial" w:cs="Arial"/>
                <w:bCs/>
              </w:rPr>
              <w:t>1 semaine</w:t>
            </w:r>
          </w:p>
        </w:tc>
      </w:tr>
    </w:tbl>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C</w:t>
      </w:r>
      <w:r w:rsidR="007E5663" w:rsidRPr="00AE1D26">
        <w:rPr>
          <w:rFonts w:ascii="Arial" w:hAnsi="Arial" w:cs="Arial"/>
          <w:b/>
          <w:sz w:val="28"/>
          <w:szCs w:val="28"/>
        </w:rPr>
        <w:t>- Laboratoire</w:t>
      </w:r>
      <w:r w:rsidR="00AF76AB" w:rsidRPr="00AE1D26">
        <w:rPr>
          <w:rFonts w:ascii="Arial" w:hAnsi="Arial" w:cs="Arial"/>
          <w:b/>
          <w:sz w:val="28"/>
          <w:szCs w:val="28"/>
        </w:rPr>
        <w:t>(</w:t>
      </w:r>
      <w:r w:rsidR="007E5663" w:rsidRPr="00AE1D26">
        <w:rPr>
          <w:rFonts w:ascii="Arial" w:hAnsi="Arial" w:cs="Arial"/>
          <w:b/>
          <w:sz w:val="28"/>
          <w:szCs w:val="28"/>
        </w:rPr>
        <w:t>s</w:t>
      </w:r>
      <w:r w:rsidR="00AF76AB"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B66BA3">
              <w:rPr>
                <w:rFonts w:ascii="Arial" w:hAnsi="Arial" w:cs="Arial"/>
                <w:b/>
                <w:sz w:val="28"/>
                <w:szCs w:val="28"/>
              </w:rPr>
              <w:t> : Pr Dellal Abdelkader</w:t>
            </w:r>
          </w:p>
        </w:tc>
      </w:tr>
      <w:tr w:rsidR="007E5663" w:rsidRPr="00AE1D26" w:rsidTr="001A3192">
        <w:tc>
          <w:tcPr>
            <w:tcW w:w="9606" w:type="dxa"/>
            <w:shd w:val="clear" w:color="auto" w:fill="auto"/>
          </w:tcPr>
          <w:p w:rsidR="007E5663" w:rsidRDefault="007E5663" w:rsidP="001A3192">
            <w:pPr>
              <w:jc w:val="center"/>
              <w:rPr>
                <w:rFonts w:ascii="Arial" w:hAnsi="Arial" w:cs="Arial"/>
                <w:b/>
                <w:sz w:val="28"/>
                <w:szCs w:val="28"/>
              </w:rPr>
            </w:pPr>
            <w:r w:rsidRPr="00AE1D26">
              <w:rPr>
                <w:rFonts w:ascii="Arial" w:hAnsi="Arial" w:cs="Arial"/>
                <w:b/>
                <w:sz w:val="28"/>
                <w:szCs w:val="28"/>
              </w:rPr>
              <w:t>N° Agrément du laboratoire</w:t>
            </w:r>
            <w:r w:rsidR="00B66BA3">
              <w:rPr>
                <w:rFonts w:ascii="Arial" w:hAnsi="Arial" w:cs="Arial"/>
                <w:b/>
                <w:sz w:val="28"/>
                <w:szCs w:val="28"/>
              </w:rPr>
              <w:t xml:space="preserve"> 358 délivré le 25/07/2000</w:t>
            </w:r>
          </w:p>
          <w:p w:rsidR="005D4B7C" w:rsidRPr="00AE1D26" w:rsidRDefault="005D4B7C" w:rsidP="001A3192">
            <w:pPr>
              <w:jc w:val="center"/>
              <w:rPr>
                <w:rFonts w:ascii="Arial" w:hAnsi="Arial" w:cs="Arial"/>
                <w:b/>
                <w:sz w:val="28"/>
                <w:szCs w:val="28"/>
              </w:rPr>
            </w:pPr>
          </w:p>
        </w:tc>
      </w:tr>
      <w:tr w:rsidR="007E5663" w:rsidRPr="00AE1D26" w:rsidTr="005D4B7C">
        <w:trPr>
          <w:trHeight w:val="6442"/>
        </w:trPr>
        <w:tc>
          <w:tcPr>
            <w:tcW w:w="9606" w:type="dxa"/>
          </w:tcPr>
          <w:p w:rsidR="007E5663" w:rsidRPr="00AE1D26" w:rsidRDefault="007E5663" w:rsidP="001A3192">
            <w:pPr>
              <w:rPr>
                <w:rFonts w:ascii="Arial" w:hAnsi="Arial" w:cs="Arial"/>
                <w:sz w:val="28"/>
                <w:szCs w:val="28"/>
              </w:rPr>
            </w:pPr>
          </w:p>
          <w:p w:rsidR="005D4B7C" w:rsidRDefault="005D4B7C" w:rsidP="001A3192">
            <w:pPr>
              <w:rPr>
                <w:rFonts w:ascii="Arial" w:hAnsi="Arial" w:cs="Arial"/>
                <w:sz w:val="28"/>
                <w:szCs w:val="28"/>
              </w:rPr>
            </w:pPr>
          </w:p>
          <w:p w:rsidR="005D4B7C" w:rsidRDefault="005D4B7C" w:rsidP="001A3192">
            <w:pPr>
              <w:rPr>
                <w:rFonts w:ascii="Arial" w:hAnsi="Arial" w:cs="Arial"/>
                <w:sz w:val="28"/>
                <w:szCs w:val="28"/>
              </w:rPr>
            </w:pPr>
          </w:p>
          <w:p w:rsidR="007E5663" w:rsidRPr="00AE1D26" w:rsidRDefault="005D4B7C" w:rsidP="001A3192">
            <w:pPr>
              <w:rPr>
                <w:rFonts w:ascii="Arial" w:hAnsi="Arial" w:cs="Arial"/>
                <w:sz w:val="28"/>
                <w:szCs w:val="28"/>
              </w:rPr>
            </w:pPr>
            <w:r>
              <w:rPr>
                <w:rFonts w:ascii="Arial" w:hAnsi="Arial" w:cs="Arial"/>
                <w:sz w:val="28"/>
                <w:szCs w:val="28"/>
              </w:rPr>
              <w:t xml:space="preserve">                                   </w:t>
            </w:r>
            <w:r w:rsidR="007E5663" w:rsidRPr="00AE1D26">
              <w:rPr>
                <w:rFonts w:ascii="Arial" w:hAnsi="Arial" w:cs="Arial"/>
                <w:sz w:val="28"/>
                <w:szCs w:val="28"/>
              </w:rPr>
              <w:t xml:space="preserve">Date : </w:t>
            </w:r>
          </w:p>
          <w:p w:rsidR="007E5663" w:rsidRDefault="007E5663" w:rsidP="001A3192">
            <w:pPr>
              <w:rPr>
                <w:rFonts w:ascii="Arial" w:hAnsi="Arial" w:cs="Arial"/>
                <w:sz w:val="28"/>
                <w:szCs w:val="28"/>
              </w:rPr>
            </w:pPr>
          </w:p>
          <w:p w:rsidR="005D4B7C" w:rsidRDefault="005D4B7C" w:rsidP="001A3192">
            <w:pPr>
              <w:rPr>
                <w:rFonts w:ascii="Arial" w:hAnsi="Arial" w:cs="Arial"/>
                <w:sz w:val="28"/>
                <w:szCs w:val="28"/>
              </w:rPr>
            </w:pPr>
          </w:p>
          <w:p w:rsidR="005D4B7C" w:rsidRDefault="005D4B7C" w:rsidP="001A3192">
            <w:pPr>
              <w:rPr>
                <w:rFonts w:ascii="Arial" w:hAnsi="Arial" w:cs="Arial"/>
                <w:sz w:val="28"/>
                <w:szCs w:val="28"/>
              </w:rPr>
            </w:pPr>
          </w:p>
          <w:p w:rsidR="005D4B7C" w:rsidRPr="00AE1D26" w:rsidRDefault="005D4B7C" w:rsidP="001A3192">
            <w:pPr>
              <w:rPr>
                <w:rFonts w:ascii="Arial" w:hAnsi="Arial" w:cs="Arial"/>
                <w:sz w:val="28"/>
                <w:szCs w:val="28"/>
              </w:rPr>
            </w:pPr>
            <w:r>
              <w:rPr>
                <w:rFonts w:ascii="Arial" w:hAnsi="Arial" w:cs="Arial"/>
                <w:sz w:val="28"/>
                <w:szCs w:val="28"/>
              </w:rPr>
              <w:t xml:space="preserve">    </w:t>
            </w:r>
          </w:p>
          <w:p w:rsidR="005D4B7C" w:rsidRDefault="005D4B7C" w:rsidP="001A3192">
            <w:pPr>
              <w:rPr>
                <w:rFonts w:ascii="Arial" w:hAnsi="Arial" w:cs="Arial"/>
                <w:sz w:val="28"/>
                <w:szCs w:val="28"/>
              </w:rPr>
            </w:pPr>
            <w:r>
              <w:rPr>
                <w:rFonts w:ascii="Arial" w:hAnsi="Arial" w:cs="Arial"/>
                <w:sz w:val="28"/>
                <w:szCs w:val="28"/>
              </w:rPr>
              <w:t xml:space="preserve">                             </w:t>
            </w:r>
          </w:p>
          <w:p w:rsidR="007E5663" w:rsidRPr="00AE1D26" w:rsidRDefault="005D4B7C" w:rsidP="001A3192">
            <w:pPr>
              <w:rPr>
                <w:rFonts w:ascii="Arial" w:hAnsi="Arial" w:cs="Arial"/>
                <w:sz w:val="28"/>
                <w:szCs w:val="28"/>
              </w:rPr>
            </w:pPr>
            <w:r>
              <w:rPr>
                <w:rFonts w:ascii="Arial" w:hAnsi="Arial" w:cs="Arial"/>
                <w:sz w:val="28"/>
                <w:szCs w:val="28"/>
              </w:rPr>
              <w:t xml:space="preserve">                               </w:t>
            </w:r>
            <w:r w:rsidR="007E5663" w:rsidRPr="00AE1D26">
              <w:rPr>
                <w:rFonts w:ascii="Arial" w:hAnsi="Arial" w:cs="Arial"/>
                <w:sz w:val="28"/>
                <w:szCs w:val="28"/>
              </w:rPr>
              <w:t>Avis </w:t>
            </w:r>
            <w:r w:rsidR="00007A8C" w:rsidRPr="00AE1D26">
              <w:rPr>
                <w:rFonts w:ascii="Arial" w:hAnsi="Arial" w:cs="Arial"/>
                <w:sz w:val="28"/>
                <w:szCs w:val="28"/>
              </w:rPr>
              <w:t xml:space="preserve">du chef de laboratoire </w:t>
            </w:r>
            <w:r w:rsidR="007E5663" w:rsidRPr="00AE1D26">
              <w:rPr>
                <w:rFonts w:ascii="Arial" w:hAnsi="Arial" w:cs="Arial"/>
                <w:sz w:val="28"/>
                <w:szCs w:val="28"/>
              </w:rPr>
              <w:t xml:space="preserve">: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170D7C" w:rsidRDefault="00170D7C" w:rsidP="00FB60AB">
      <w:pPr>
        <w:ind w:left="896" w:right="284"/>
        <w:rPr>
          <w:rFonts w:ascii="Arial" w:hAnsi="Arial" w:cs="Arial"/>
          <w:bCs/>
          <w:i/>
          <w:iCs/>
        </w:rPr>
      </w:pPr>
    </w:p>
    <w:p w:rsidR="005D4B7C" w:rsidRDefault="005D4B7C" w:rsidP="00FB60AB">
      <w:pPr>
        <w:ind w:left="896" w:right="284"/>
        <w:rPr>
          <w:rFonts w:ascii="Arial" w:hAnsi="Arial" w:cs="Arial"/>
          <w:bCs/>
          <w:i/>
          <w:iCs/>
        </w:rPr>
      </w:pPr>
    </w:p>
    <w:p w:rsidR="005D4B7C" w:rsidRPr="00AE1D26" w:rsidRDefault="005D4B7C" w:rsidP="00FB60AB">
      <w:pPr>
        <w:ind w:left="896" w:right="284"/>
        <w:rPr>
          <w:rFonts w:ascii="Arial" w:hAnsi="Arial" w:cs="Arial"/>
          <w:bCs/>
          <w:i/>
          <w:iCs/>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D</w:t>
      </w:r>
      <w:r w:rsidR="007E5663" w:rsidRPr="00AE1D26">
        <w:rPr>
          <w:rFonts w:ascii="Arial" w:hAnsi="Arial" w:cs="Arial"/>
          <w:b/>
          <w:sz w:val="28"/>
          <w:szCs w:val="28"/>
        </w:rPr>
        <w:t>- Projet</w:t>
      </w:r>
      <w:r w:rsidRPr="00AE1D26">
        <w:rPr>
          <w:rFonts w:ascii="Arial" w:hAnsi="Arial" w:cs="Arial"/>
          <w:b/>
          <w:sz w:val="28"/>
          <w:szCs w:val="28"/>
        </w:rPr>
        <w:t>(</w:t>
      </w:r>
      <w:r w:rsidR="007E5663" w:rsidRPr="00AE1D26">
        <w:rPr>
          <w:rFonts w:ascii="Arial" w:hAnsi="Arial" w:cs="Arial"/>
          <w:b/>
          <w:sz w:val="28"/>
          <w:szCs w:val="28"/>
        </w:rPr>
        <w:t>s</w:t>
      </w:r>
      <w:r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FB60AB">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9"/>
        <w:gridCol w:w="2476"/>
        <w:gridCol w:w="2113"/>
        <w:gridCol w:w="2378"/>
      </w:tblGrid>
      <w:tr w:rsidR="007E5663" w:rsidRPr="00AE1D26" w:rsidTr="001A3192">
        <w:tc>
          <w:tcPr>
            <w:tcW w:w="2779" w:type="dxa"/>
            <w:vAlign w:val="center"/>
          </w:tcPr>
          <w:p w:rsidR="007E5663" w:rsidRPr="00AE1D26" w:rsidRDefault="007E5663" w:rsidP="001A3192">
            <w:pPr>
              <w:ind w:right="284"/>
              <w:jc w:val="center"/>
              <w:rPr>
                <w:rFonts w:ascii="Arial" w:hAnsi="Arial" w:cs="Arial"/>
                <w:b/>
              </w:rPr>
            </w:pPr>
            <w:r w:rsidRPr="00AE1D26">
              <w:rPr>
                <w:rFonts w:ascii="Arial" w:hAnsi="Arial" w:cs="Arial"/>
                <w:b/>
              </w:rPr>
              <w:t>Intitulé du projet de recherche</w:t>
            </w:r>
          </w:p>
        </w:tc>
        <w:tc>
          <w:tcPr>
            <w:tcW w:w="2476" w:type="dxa"/>
            <w:vAlign w:val="center"/>
          </w:tcPr>
          <w:p w:rsidR="007E5663" w:rsidRPr="00AE1D26" w:rsidRDefault="00170D7C" w:rsidP="001A3192">
            <w:pPr>
              <w:ind w:right="284"/>
              <w:jc w:val="center"/>
              <w:rPr>
                <w:rFonts w:ascii="Arial" w:hAnsi="Arial" w:cs="Arial"/>
                <w:b/>
              </w:rPr>
            </w:pPr>
            <w:r w:rsidRPr="00AE1D26">
              <w:rPr>
                <w:rFonts w:ascii="Arial" w:hAnsi="Arial" w:cs="Arial"/>
                <w:b/>
              </w:rPr>
              <w:t>Code du projet</w:t>
            </w:r>
          </w:p>
        </w:tc>
        <w:tc>
          <w:tcPr>
            <w:tcW w:w="2113" w:type="dxa"/>
            <w:vAlign w:val="center"/>
          </w:tcPr>
          <w:p w:rsidR="007E5663" w:rsidRPr="00AE1D26" w:rsidRDefault="007E5663" w:rsidP="001A3192">
            <w:pPr>
              <w:ind w:right="284"/>
              <w:jc w:val="center"/>
              <w:rPr>
                <w:rFonts w:ascii="Arial" w:hAnsi="Arial" w:cs="Arial"/>
                <w:b/>
              </w:rPr>
            </w:pPr>
            <w:r w:rsidRPr="00AE1D26">
              <w:rPr>
                <w:rFonts w:ascii="Arial" w:hAnsi="Arial" w:cs="Arial"/>
                <w:b/>
              </w:rPr>
              <w:t>D</w:t>
            </w:r>
            <w:r w:rsidR="00AE2E44" w:rsidRPr="00AE1D26">
              <w:rPr>
                <w:rFonts w:ascii="Arial" w:hAnsi="Arial" w:cs="Arial"/>
                <w:b/>
              </w:rPr>
              <w:t>ate du d</w:t>
            </w:r>
            <w:r w:rsidRPr="00AE1D26">
              <w:rPr>
                <w:rFonts w:ascii="Arial" w:hAnsi="Arial" w:cs="Arial"/>
                <w:b/>
              </w:rPr>
              <w:t>ébut du projet</w:t>
            </w:r>
          </w:p>
        </w:tc>
        <w:tc>
          <w:tcPr>
            <w:tcW w:w="2378" w:type="dxa"/>
            <w:vAlign w:val="center"/>
          </w:tcPr>
          <w:p w:rsidR="007E5663" w:rsidRPr="00AE1D26" w:rsidRDefault="00AE2E44" w:rsidP="001A3192">
            <w:pPr>
              <w:ind w:right="284"/>
              <w:jc w:val="center"/>
              <w:rPr>
                <w:rFonts w:ascii="Arial" w:hAnsi="Arial" w:cs="Arial"/>
                <w:b/>
              </w:rPr>
            </w:pPr>
            <w:r w:rsidRPr="00AE1D26">
              <w:rPr>
                <w:rFonts w:ascii="Arial" w:hAnsi="Arial" w:cs="Arial"/>
                <w:b/>
              </w:rPr>
              <w:t>Date de f</w:t>
            </w:r>
            <w:r w:rsidR="007E5663" w:rsidRPr="00AE1D26">
              <w:rPr>
                <w:rFonts w:ascii="Arial" w:hAnsi="Arial" w:cs="Arial"/>
                <w:b/>
              </w:rPr>
              <w:t>in du projet</w:t>
            </w:r>
          </w:p>
        </w:tc>
      </w:tr>
      <w:tr w:rsidR="007E5663" w:rsidRPr="00AE1D26" w:rsidTr="001A3192">
        <w:tc>
          <w:tcPr>
            <w:tcW w:w="2779" w:type="dxa"/>
          </w:tcPr>
          <w:p w:rsidR="007E5663" w:rsidRPr="00AE1D26" w:rsidRDefault="007E5663" w:rsidP="001A3192">
            <w:pPr>
              <w:ind w:right="284"/>
              <w:rPr>
                <w:rFonts w:ascii="Arial" w:hAnsi="Arial" w:cs="Arial"/>
                <w:bCs/>
              </w:rPr>
            </w:pPr>
          </w:p>
        </w:tc>
        <w:tc>
          <w:tcPr>
            <w:tcW w:w="2476" w:type="dxa"/>
          </w:tcPr>
          <w:p w:rsidR="007E5663" w:rsidRPr="00AE1D26" w:rsidRDefault="007E5663" w:rsidP="001A3192">
            <w:pPr>
              <w:ind w:right="284"/>
              <w:rPr>
                <w:rFonts w:ascii="Arial" w:hAnsi="Arial" w:cs="Arial"/>
                <w:bCs/>
              </w:rPr>
            </w:pPr>
          </w:p>
        </w:tc>
        <w:tc>
          <w:tcPr>
            <w:tcW w:w="2113" w:type="dxa"/>
          </w:tcPr>
          <w:p w:rsidR="007E5663" w:rsidRPr="00AE1D26" w:rsidRDefault="007E5663" w:rsidP="001A3192">
            <w:pPr>
              <w:ind w:right="284"/>
              <w:rPr>
                <w:rFonts w:ascii="Arial" w:hAnsi="Arial" w:cs="Arial"/>
                <w:bCs/>
              </w:rPr>
            </w:pPr>
          </w:p>
        </w:tc>
        <w:tc>
          <w:tcPr>
            <w:tcW w:w="2378" w:type="dxa"/>
          </w:tcPr>
          <w:p w:rsidR="007E5663" w:rsidRPr="00AE1D26" w:rsidRDefault="007E5663"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bl>
    <w:p w:rsidR="00077133" w:rsidRPr="00AE1D26" w:rsidRDefault="00077133" w:rsidP="00FB60AB">
      <w:pPr>
        <w:ind w:left="896" w:right="284"/>
        <w:rPr>
          <w:rFonts w:ascii="Arial" w:hAnsi="Arial" w:cs="Arial"/>
          <w:bCs/>
          <w:i/>
          <w:iCs/>
        </w:rPr>
      </w:pPr>
    </w:p>
    <w:p w:rsidR="00077133" w:rsidRPr="00AE1D26" w:rsidRDefault="00077133" w:rsidP="00FB60AB">
      <w:pPr>
        <w:ind w:right="284"/>
        <w:rPr>
          <w:rFonts w:ascii="Arial" w:hAnsi="Arial" w:cs="Arial"/>
        </w:rPr>
      </w:pPr>
    </w:p>
    <w:p w:rsidR="00077133" w:rsidRPr="00AE1D26" w:rsidRDefault="00D376EA" w:rsidP="00D376EA">
      <w:pPr>
        <w:ind w:right="284"/>
        <w:rPr>
          <w:rFonts w:ascii="Arial" w:hAnsi="Arial" w:cs="Arial"/>
          <w:b/>
          <w:sz w:val="28"/>
          <w:szCs w:val="28"/>
        </w:rPr>
      </w:pPr>
      <w:r w:rsidRPr="00AE1D26">
        <w:rPr>
          <w:rFonts w:ascii="Arial" w:hAnsi="Arial" w:cs="Arial"/>
          <w:b/>
          <w:sz w:val="28"/>
          <w:szCs w:val="28"/>
        </w:rPr>
        <w:t>E</w:t>
      </w:r>
      <w:r w:rsidR="00077133" w:rsidRPr="00AE1D26">
        <w:rPr>
          <w:rFonts w:ascii="Arial" w:hAnsi="Arial" w:cs="Arial"/>
          <w:b/>
          <w:sz w:val="28"/>
          <w:szCs w:val="28"/>
        </w:rPr>
        <w:t xml:space="preserve">- </w:t>
      </w:r>
      <w:r w:rsidR="002920E1" w:rsidRPr="00AE1D26">
        <w:rPr>
          <w:rFonts w:ascii="Arial" w:hAnsi="Arial" w:cs="Arial"/>
          <w:b/>
          <w:sz w:val="28"/>
          <w:szCs w:val="28"/>
        </w:rPr>
        <w:t>Espaces de travaux personnels et TIC</w:t>
      </w:r>
      <w:r w:rsidR="00AF76AB" w:rsidRPr="00AE1D26">
        <w:rPr>
          <w:rFonts w:ascii="Arial" w:hAnsi="Arial" w:cs="Arial"/>
          <w:b/>
          <w:sz w:val="28"/>
          <w:szCs w:val="28"/>
        </w:rPr>
        <w:t> :</w:t>
      </w:r>
    </w:p>
    <w:p w:rsidR="00F570A8" w:rsidRPr="00F570A8" w:rsidRDefault="00D03B94" w:rsidP="00F570A8">
      <w:pPr>
        <w:spacing w:before="252" w:line="360" w:lineRule="auto"/>
        <w:ind w:left="720"/>
        <w:rPr>
          <w:rFonts w:ascii="Arial" w:hAnsi="Arial" w:cs="Arial"/>
          <w:spacing w:val="4"/>
        </w:rPr>
      </w:pPr>
      <w:r>
        <w:rPr>
          <w:rFonts w:ascii="Arial" w:hAnsi="Arial" w:cs="Arial"/>
          <w:spacing w:val="4"/>
        </w:rPr>
        <w:t xml:space="preserve">- </w:t>
      </w:r>
      <w:r w:rsidR="00F570A8" w:rsidRPr="00F570A8">
        <w:rPr>
          <w:rFonts w:ascii="Arial" w:hAnsi="Arial" w:cs="Arial"/>
          <w:spacing w:val="4"/>
        </w:rPr>
        <w:t>Salle de visioconférence 24place ;</w:t>
      </w:r>
    </w:p>
    <w:p w:rsidR="00F570A8" w:rsidRPr="00F570A8" w:rsidRDefault="00F570A8" w:rsidP="00F570A8">
      <w:pPr>
        <w:spacing w:line="360" w:lineRule="auto"/>
        <w:ind w:left="720"/>
        <w:rPr>
          <w:rFonts w:ascii="Arial" w:hAnsi="Arial" w:cs="Arial"/>
          <w:spacing w:val="3"/>
        </w:rPr>
      </w:pPr>
      <w:r w:rsidRPr="00F570A8">
        <w:rPr>
          <w:rFonts w:ascii="Arial" w:hAnsi="Arial" w:cs="Arial"/>
          <w:spacing w:val="3"/>
        </w:rPr>
        <w:t>- Salle internet 120 postes ± centre de calcul 20 places</w:t>
      </w:r>
    </w:p>
    <w:p w:rsidR="00F570A8" w:rsidRPr="00F570A8" w:rsidRDefault="00F570A8" w:rsidP="00F570A8">
      <w:pPr>
        <w:spacing w:line="360" w:lineRule="auto"/>
        <w:ind w:left="720"/>
        <w:rPr>
          <w:rFonts w:ascii="Arial" w:hAnsi="Arial" w:cs="Arial"/>
          <w:spacing w:val="5"/>
        </w:rPr>
      </w:pPr>
      <w:r w:rsidRPr="00F570A8">
        <w:rPr>
          <w:rFonts w:ascii="Arial" w:hAnsi="Arial" w:cs="Arial"/>
          <w:spacing w:val="5"/>
        </w:rPr>
        <w:t>- Calculateur vectoriel IBM PS 50 places connectés</w:t>
      </w:r>
    </w:p>
    <w:p w:rsidR="00F570A8" w:rsidRPr="00F570A8" w:rsidRDefault="00F570A8" w:rsidP="00F570A8">
      <w:pPr>
        <w:spacing w:line="360" w:lineRule="auto"/>
        <w:ind w:left="720" w:right="1296"/>
        <w:rPr>
          <w:rFonts w:ascii="Arial" w:hAnsi="Arial" w:cs="Arial"/>
          <w:spacing w:val="4"/>
        </w:rPr>
      </w:pPr>
      <w:r w:rsidRPr="00F570A8">
        <w:rPr>
          <w:rFonts w:ascii="Arial" w:hAnsi="Arial" w:cs="Arial"/>
          <w:spacing w:val="8"/>
        </w:rPr>
        <w:t xml:space="preserve">- Centre de calcul disposant d’une salle d’accès internet équipée de 50 places </w:t>
      </w:r>
      <w:r w:rsidRPr="00F570A8">
        <w:rPr>
          <w:rFonts w:ascii="Arial" w:hAnsi="Arial" w:cs="Arial"/>
          <w:spacing w:val="4"/>
        </w:rPr>
        <w:t>- deux bibliothèques de la Faculté ;</w:t>
      </w:r>
    </w:p>
    <w:p w:rsidR="00F570A8" w:rsidRPr="00F570A8" w:rsidRDefault="00F570A8" w:rsidP="00F570A8">
      <w:pPr>
        <w:spacing w:line="360" w:lineRule="auto"/>
        <w:ind w:left="720"/>
        <w:rPr>
          <w:rFonts w:ascii="Arial" w:hAnsi="Arial" w:cs="Arial"/>
          <w:spacing w:val="8"/>
        </w:rPr>
      </w:pPr>
      <w:r w:rsidRPr="00F570A8">
        <w:rPr>
          <w:rFonts w:ascii="Arial" w:hAnsi="Arial" w:cs="Arial"/>
          <w:spacing w:val="8"/>
        </w:rPr>
        <w:t>- salle d’accès au réseau internet de la faculté.</w:t>
      </w:r>
    </w:p>
    <w:p w:rsidR="00F570A8" w:rsidRPr="00F570A8" w:rsidRDefault="00F570A8" w:rsidP="00F570A8">
      <w:pPr>
        <w:spacing w:line="360" w:lineRule="auto"/>
        <w:ind w:left="720"/>
        <w:rPr>
          <w:rFonts w:ascii="Arial" w:hAnsi="Arial" w:cs="Arial"/>
          <w:color w:val="8ABA2C"/>
          <w:spacing w:val="6"/>
        </w:rPr>
      </w:pPr>
      <w:r w:rsidRPr="00F570A8">
        <w:rPr>
          <w:rFonts w:ascii="Arial" w:hAnsi="Arial" w:cs="Arial"/>
          <w:spacing w:val="6"/>
        </w:rPr>
        <w:t>-</w:t>
      </w:r>
      <w:r w:rsidRPr="00F570A8">
        <w:rPr>
          <w:rFonts w:ascii="Arial" w:hAnsi="Arial" w:cs="Arial"/>
          <w:color w:val="8ABA2C"/>
          <w:spacing w:val="6"/>
        </w:rPr>
        <w:t xml:space="preserve"> Bibliocentre@mail.univ-tiaret</w:t>
      </w:r>
    </w:p>
    <w:p w:rsidR="00F570A8" w:rsidRPr="00F570A8" w:rsidRDefault="00F570A8" w:rsidP="00F570A8">
      <w:pPr>
        <w:spacing w:line="360" w:lineRule="auto"/>
        <w:ind w:left="1080" w:right="432" w:hanging="360"/>
        <w:rPr>
          <w:rFonts w:ascii="Arial" w:hAnsi="Arial" w:cs="Arial"/>
        </w:rPr>
      </w:pPr>
      <w:r w:rsidRPr="00F570A8">
        <w:rPr>
          <w:rFonts w:ascii="Arial" w:hAnsi="Arial" w:cs="Arial"/>
          <w:spacing w:val="10"/>
        </w:rPr>
        <w:t xml:space="preserve">- Abonnement aux revues électronique: Science direct, Ebsco, Techniques de </w:t>
      </w:r>
      <w:r w:rsidRPr="00F570A8">
        <w:rPr>
          <w:rFonts w:ascii="Arial" w:hAnsi="Arial" w:cs="Arial"/>
        </w:rPr>
        <w:t>l'ingénieur</w:t>
      </w:r>
    </w:p>
    <w:p w:rsidR="00F570A8" w:rsidRPr="00F570A8" w:rsidRDefault="00F570A8" w:rsidP="00F570A8">
      <w:pPr>
        <w:autoSpaceDE w:val="0"/>
        <w:autoSpaceDN w:val="0"/>
        <w:adjustRightInd w:val="0"/>
        <w:spacing w:line="360" w:lineRule="auto"/>
        <w:sectPr w:rsidR="00F570A8" w:rsidRPr="00F570A8" w:rsidSect="00077857">
          <w:headerReference w:type="even" r:id="rId15"/>
          <w:headerReference w:type="default" r:id="rId16"/>
          <w:footerReference w:type="even" r:id="rId17"/>
          <w:footerReference w:type="default" r:id="rId18"/>
          <w:pgSz w:w="11918" w:h="16854"/>
          <w:pgMar w:top="1487" w:right="981" w:bottom="1502" w:left="997" w:header="0" w:footer="887" w:gutter="0"/>
          <w:cols w:space="720"/>
          <w:noEndnote/>
        </w:sectPr>
      </w:pPr>
    </w:p>
    <w:p w:rsidR="008E0D89" w:rsidRPr="00AE1D26" w:rsidRDefault="008E0D89" w:rsidP="00FB60AB">
      <w:pPr>
        <w:jc w:val="center"/>
        <w:rPr>
          <w:rFonts w:ascii="Arial" w:hAnsi="Arial" w:cs="Arial"/>
          <w:b/>
          <w:sz w:val="32"/>
          <w:szCs w:val="32"/>
        </w:rPr>
      </w:pPr>
    </w:p>
    <w:p w:rsidR="003F6983" w:rsidRPr="00AE1D26" w:rsidRDefault="003F6983"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7A552D" w:rsidRPr="00AE1D26" w:rsidRDefault="00FB60AB" w:rsidP="00FB60AB">
      <w:pPr>
        <w:jc w:val="center"/>
        <w:rPr>
          <w:rFonts w:ascii="Arial" w:hAnsi="Arial" w:cs="Arial"/>
          <w:b/>
          <w:sz w:val="32"/>
          <w:szCs w:val="32"/>
        </w:rPr>
      </w:pPr>
      <w:r w:rsidRPr="00AE1D26">
        <w:rPr>
          <w:rFonts w:ascii="Arial" w:hAnsi="Arial" w:cs="Arial"/>
          <w:b/>
          <w:sz w:val="32"/>
          <w:szCs w:val="32"/>
        </w:rPr>
        <w:t xml:space="preserve">II – </w:t>
      </w:r>
      <w:r w:rsidR="007A552D" w:rsidRPr="00AE1D26">
        <w:rPr>
          <w:rFonts w:ascii="Arial" w:hAnsi="Arial" w:cs="Arial"/>
          <w:b/>
          <w:sz w:val="32"/>
          <w:szCs w:val="32"/>
        </w:rPr>
        <w:t>F</w:t>
      </w:r>
      <w:r w:rsidRPr="00AE1D26">
        <w:rPr>
          <w:rFonts w:ascii="Arial" w:hAnsi="Arial" w:cs="Arial"/>
          <w:b/>
          <w:sz w:val="32"/>
          <w:szCs w:val="32"/>
        </w:rPr>
        <w:t>iche d’organisation semestrielle des enseignements</w:t>
      </w:r>
    </w:p>
    <w:p w:rsidR="00124E8C" w:rsidRPr="00AE1D26" w:rsidRDefault="00124E8C" w:rsidP="004912EC">
      <w:pPr>
        <w:jc w:val="center"/>
        <w:rPr>
          <w:rFonts w:ascii="Arial" w:hAnsi="Arial" w:cs="Arial"/>
          <w:sz w:val="28"/>
          <w:szCs w:val="28"/>
        </w:rPr>
      </w:pPr>
      <w:r w:rsidRPr="00AE1D26">
        <w:rPr>
          <w:rFonts w:ascii="Arial" w:hAnsi="Arial" w:cs="Arial"/>
          <w:sz w:val="28"/>
          <w:szCs w:val="28"/>
        </w:rPr>
        <w:t xml:space="preserve">(Prière de présenter les fiches des </w:t>
      </w:r>
      <w:r w:rsidR="004912EC" w:rsidRPr="00AE1D26">
        <w:rPr>
          <w:rFonts w:ascii="Arial" w:hAnsi="Arial" w:cs="Arial"/>
          <w:sz w:val="28"/>
          <w:szCs w:val="28"/>
        </w:rPr>
        <w:t>4</w:t>
      </w:r>
      <w:r w:rsidRPr="00AE1D26">
        <w:rPr>
          <w:rFonts w:ascii="Arial" w:hAnsi="Arial" w:cs="Arial"/>
          <w:sz w:val="28"/>
          <w:szCs w:val="28"/>
        </w:rPr>
        <w:t xml:space="preserve"> semestres)</w:t>
      </w: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3F6983" w:rsidRPr="00AE1D26" w:rsidRDefault="003F6983" w:rsidP="00FB60AB">
      <w:pPr>
        <w:jc w:val="center"/>
        <w:rPr>
          <w:rFonts w:ascii="Arial" w:hAnsi="Arial" w:cs="Arial"/>
        </w:rPr>
      </w:pPr>
    </w:p>
    <w:p w:rsidR="003F6983" w:rsidRPr="00AE1D26" w:rsidRDefault="003F6983" w:rsidP="00FB60AB">
      <w:pPr>
        <w:jc w:val="center"/>
        <w:rPr>
          <w:rFonts w:ascii="Arial" w:hAnsi="Arial" w:cs="Arial"/>
        </w:rPr>
      </w:pPr>
    </w:p>
    <w:p w:rsidR="0054163A" w:rsidRPr="00AE1D26" w:rsidRDefault="0054163A" w:rsidP="00FB60AB">
      <w:pPr>
        <w:jc w:val="center"/>
        <w:rPr>
          <w:rFonts w:ascii="Arial" w:hAnsi="Arial" w:cs="Arial"/>
        </w:rPr>
      </w:pPr>
    </w:p>
    <w:p w:rsidR="0054163A" w:rsidRPr="00AE1D26" w:rsidRDefault="0054163A" w:rsidP="00FB60AB">
      <w:pPr>
        <w:jc w:val="center"/>
        <w:rPr>
          <w:rFonts w:ascii="Arial" w:hAnsi="Arial" w:cs="Arial"/>
        </w:rPr>
      </w:pPr>
    </w:p>
    <w:p w:rsidR="00716622" w:rsidRPr="00AE1D26" w:rsidRDefault="00716622" w:rsidP="00716622">
      <w:pPr>
        <w:rPr>
          <w:rFonts w:ascii="Arial" w:hAnsi="Arial" w:cs="Arial"/>
          <w:b/>
          <w:sz w:val="28"/>
          <w:szCs w:val="28"/>
        </w:rPr>
        <w:sectPr w:rsidR="00716622" w:rsidRPr="00AE1D26" w:rsidSect="00077857">
          <w:pgSz w:w="11906" w:h="16838"/>
          <w:pgMar w:top="1134" w:right="1134" w:bottom="1134" w:left="1134" w:header="709" w:footer="709" w:gutter="0"/>
          <w:cols w:space="708"/>
          <w:titlePg/>
          <w:docGrid w:linePitch="360"/>
        </w:sect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716622" w:rsidRPr="00AE1D26" w:rsidRDefault="00716622" w:rsidP="00716622">
      <w:pPr>
        <w:rPr>
          <w:rFonts w:ascii="Arial" w:hAnsi="Arial" w:cs="Arial" w:hint="cs"/>
          <w:b/>
          <w:sz w:val="28"/>
          <w:szCs w:val="28"/>
          <w:rtl/>
        </w:rPr>
      </w:pPr>
      <w:r w:rsidRPr="00AE1D26">
        <w:rPr>
          <w:rFonts w:ascii="Arial" w:hAnsi="Arial" w:cs="Arial"/>
          <w:b/>
          <w:sz w:val="28"/>
          <w:szCs w:val="28"/>
        </w:rPr>
        <w:t>1- Semestre 1 :</w:t>
      </w:r>
    </w:p>
    <w:p w:rsidR="009B1C36" w:rsidRPr="00AE1D26" w:rsidRDefault="009B1C36" w:rsidP="00716622">
      <w:pPr>
        <w:rPr>
          <w:rFonts w:ascii="Arial" w:hAnsi="Arial" w:cs="Arial"/>
          <w:b/>
          <w:sz w:val="4"/>
          <w:szCs w:val="4"/>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9B1C36" w:rsidRPr="00AE1D26" w:rsidTr="00B96FC0">
        <w:tblPrEx>
          <w:tblCellMar>
            <w:top w:w="0" w:type="dxa"/>
            <w:bottom w:w="0" w:type="dxa"/>
          </w:tblCellMar>
        </w:tblPrEx>
        <w:trPr>
          <w:cantSplit/>
          <w:trHeight w:val="280"/>
        </w:trPr>
        <w:tc>
          <w:tcPr>
            <w:tcW w:w="3403" w:type="dxa"/>
            <w:vMerge w:val="restart"/>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VHS</w:t>
            </w:r>
          </w:p>
        </w:tc>
        <w:tc>
          <w:tcPr>
            <w:tcW w:w="4252" w:type="dxa"/>
            <w:gridSpan w:val="4"/>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Mode d'évaluation</w:t>
            </w:r>
          </w:p>
        </w:tc>
      </w:tr>
      <w:tr w:rsidR="009B1C36" w:rsidRPr="00AE1D26" w:rsidTr="00B96FC0">
        <w:tblPrEx>
          <w:tblCellMar>
            <w:top w:w="0" w:type="dxa"/>
            <w:bottom w:w="0" w:type="dxa"/>
          </w:tblCellMar>
        </w:tblPrEx>
        <w:trPr>
          <w:cantSplit/>
          <w:trHeight w:val="280"/>
        </w:trPr>
        <w:tc>
          <w:tcPr>
            <w:tcW w:w="3403" w:type="dxa"/>
            <w:vMerge/>
            <w:tcBorders>
              <w:bottom w:val="double" w:sz="4" w:space="0" w:color="auto"/>
            </w:tcBorders>
            <w:vAlign w:val="center"/>
          </w:tcPr>
          <w:p w:rsidR="009B1C36" w:rsidRPr="00AE1D26" w:rsidRDefault="009B1C36" w:rsidP="00B96FC0">
            <w:pPr>
              <w:jc w:val="center"/>
              <w:rPr>
                <w:rFonts w:ascii="Arial" w:hAnsi="Arial" w:cs="Arial"/>
              </w:rPr>
            </w:pPr>
          </w:p>
        </w:tc>
        <w:tc>
          <w:tcPr>
            <w:tcW w:w="1559" w:type="dxa"/>
            <w:tcBorders>
              <w:bottom w:val="double" w:sz="4" w:space="0" w:color="auto"/>
            </w:tcBorders>
            <w:vAlign w:val="center"/>
          </w:tcPr>
          <w:p w:rsidR="009B1C36" w:rsidRPr="00AE1D26" w:rsidRDefault="009B1C36" w:rsidP="00280D96">
            <w:pPr>
              <w:jc w:val="center"/>
              <w:rPr>
                <w:rFonts w:ascii="Arial" w:hAnsi="Arial" w:cs="Arial"/>
                <w:b/>
                <w:bCs/>
              </w:rPr>
            </w:pPr>
            <w:r w:rsidRPr="00AE1D26">
              <w:rPr>
                <w:rFonts w:ascii="Arial" w:hAnsi="Arial" w:cs="Arial"/>
                <w:b/>
                <w:bCs/>
              </w:rPr>
              <w:t>1</w:t>
            </w:r>
            <w:r w:rsidR="00280D96">
              <w:rPr>
                <w:rFonts w:ascii="Arial" w:hAnsi="Arial" w:cs="Arial"/>
                <w:b/>
                <w:bCs/>
              </w:rPr>
              <w:t>5</w:t>
            </w:r>
            <w:r w:rsidRPr="00AE1D26">
              <w:rPr>
                <w:rFonts w:ascii="Arial" w:hAnsi="Arial" w:cs="Arial"/>
                <w:b/>
                <w:bCs/>
              </w:rPr>
              <w:t xml:space="preserve"> sem</w:t>
            </w:r>
          </w:p>
        </w:tc>
        <w:tc>
          <w:tcPr>
            <w:tcW w:w="1134"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9B1C36" w:rsidRPr="00AE1D26" w:rsidRDefault="009B1C36" w:rsidP="00B96FC0">
            <w:pPr>
              <w:jc w:val="center"/>
              <w:rPr>
                <w:rFonts w:ascii="Arial" w:hAnsi="Arial" w:cs="Arial"/>
                <w:b/>
              </w:rPr>
            </w:pPr>
          </w:p>
        </w:tc>
        <w:tc>
          <w:tcPr>
            <w:tcW w:w="1276" w:type="dxa"/>
            <w:vMerge/>
            <w:tcBorders>
              <w:bottom w:val="double" w:sz="4" w:space="0" w:color="auto"/>
            </w:tcBorders>
            <w:vAlign w:val="center"/>
          </w:tcPr>
          <w:p w:rsidR="009B1C36" w:rsidRPr="00AE1D26" w:rsidRDefault="009B1C36" w:rsidP="00B96FC0">
            <w:pPr>
              <w:jc w:val="center"/>
              <w:rPr>
                <w:rFonts w:ascii="Arial" w:hAnsi="Arial" w:cs="Arial"/>
                <w:b/>
              </w:rPr>
            </w:pPr>
          </w:p>
        </w:tc>
        <w:tc>
          <w:tcPr>
            <w:tcW w:w="1559"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Examen</w:t>
            </w:r>
          </w:p>
        </w:tc>
      </w:tr>
      <w:tr w:rsidR="009B1C36" w:rsidRPr="00AE1D26" w:rsidTr="00B96FC0">
        <w:tblPrEx>
          <w:tblCellMar>
            <w:top w:w="0" w:type="dxa"/>
            <w:bottom w:w="0" w:type="dxa"/>
          </w:tblCellMar>
        </w:tblPrEx>
        <w:trPr>
          <w:cantSplit/>
          <w:trHeight w:val="280"/>
        </w:trPr>
        <w:tc>
          <w:tcPr>
            <w:tcW w:w="3403" w:type="dxa"/>
            <w:tcBorders>
              <w:top w:val="double" w:sz="4" w:space="0" w:color="auto"/>
            </w:tcBorders>
            <w:vAlign w:val="center"/>
          </w:tcPr>
          <w:p w:rsidR="009B1C36" w:rsidRPr="00AE1D26" w:rsidRDefault="009B1C36" w:rsidP="00B96FC0">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134"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276"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559"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559"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r>
      <w:tr w:rsidR="009B1C36" w:rsidRPr="00AE1D26" w:rsidTr="00B96FC0">
        <w:tblPrEx>
          <w:tblCellMar>
            <w:top w:w="0" w:type="dxa"/>
            <w:bottom w:w="0" w:type="dxa"/>
          </w:tblCellMar>
        </w:tblPrEx>
        <w:trPr>
          <w:cantSplit/>
          <w:trHeight w:val="280"/>
        </w:trPr>
        <w:tc>
          <w:tcPr>
            <w:tcW w:w="3403" w:type="dxa"/>
            <w:vAlign w:val="center"/>
          </w:tcPr>
          <w:p w:rsidR="009B1C36" w:rsidRPr="00AE1D26" w:rsidRDefault="00A923A1" w:rsidP="00B96FC0">
            <w:pPr>
              <w:rPr>
                <w:rFonts w:ascii="Arial" w:hAnsi="Arial" w:cs="Arial"/>
                <w:b/>
                <w:bCs/>
              </w:rPr>
            </w:pPr>
            <w:r w:rsidRPr="00AE1D26">
              <w:rPr>
                <w:rFonts w:ascii="Arial" w:hAnsi="Arial" w:cs="Arial"/>
                <w:b/>
                <w:bCs/>
              </w:rPr>
              <w:t>UEF1 (</w:t>
            </w:r>
            <w:r w:rsidR="009B1C36" w:rsidRPr="00AE1D26">
              <w:rPr>
                <w:rFonts w:ascii="Arial" w:hAnsi="Arial" w:cs="Arial"/>
                <w:b/>
                <w:bCs/>
              </w:rPr>
              <w:t>O/P)</w:t>
            </w:r>
          </w:p>
        </w:tc>
        <w:tc>
          <w:tcPr>
            <w:tcW w:w="1559"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276" w:type="dxa"/>
            <w:vAlign w:val="center"/>
          </w:tcPr>
          <w:p w:rsidR="009B1C36" w:rsidRPr="00983744" w:rsidRDefault="006D1E81" w:rsidP="00B96FC0">
            <w:pPr>
              <w:jc w:val="center"/>
              <w:rPr>
                <w:rFonts w:ascii="Arial" w:hAnsi="Arial" w:cs="Arial"/>
                <w:b/>
              </w:rPr>
            </w:pPr>
            <w:r w:rsidRPr="00983744">
              <w:rPr>
                <w:rFonts w:ascii="Arial" w:hAnsi="Arial" w:cs="Arial"/>
                <w:b/>
              </w:rPr>
              <w:t>18</w:t>
            </w:r>
          </w:p>
        </w:tc>
        <w:tc>
          <w:tcPr>
            <w:tcW w:w="1559"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r>
      <w:tr w:rsidR="009B1C36" w:rsidRPr="00AE1D26" w:rsidTr="00B96FC0">
        <w:tblPrEx>
          <w:tblCellMar>
            <w:top w:w="0" w:type="dxa"/>
            <w:bottom w:w="0" w:type="dxa"/>
          </w:tblCellMar>
        </w:tblPrEx>
        <w:trPr>
          <w:cantSplit/>
          <w:trHeight w:val="280"/>
        </w:trPr>
        <w:tc>
          <w:tcPr>
            <w:tcW w:w="3403" w:type="dxa"/>
            <w:vAlign w:val="center"/>
          </w:tcPr>
          <w:p w:rsidR="006D1E81" w:rsidRPr="00C6690B" w:rsidRDefault="009B1C36" w:rsidP="006D1E81">
            <w:pPr>
              <w:rPr>
                <w:rFonts w:ascii="Arial" w:hAnsi="Arial" w:cs="Arial"/>
                <w:sz w:val="18"/>
                <w:szCs w:val="18"/>
              </w:rPr>
            </w:pPr>
            <w:r w:rsidRPr="00AE1D26">
              <w:rPr>
                <w:rFonts w:ascii="Arial" w:hAnsi="Arial" w:cs="Arial"/>
              </w:rPr>
              <w:t xml:space="preserve"> </w:t>
            </w:r>
            <w:r w:rsidR="006D1E81" w:rsidRPr="00C6690B">
              <w:rPr>
                <w:rFonts w:ascii="Arial" w:hAnsi="Arial" w:cs="Arial"/>
                <w:sz w:val="18"/>
                <w:szCs w:val="18"/>
              </w:rPr>
              <w:t>Gestion de l’exploitation agricole</w:t>
            </w:r>
            <w:r w:rsidR="00C6690B">
              <w:rPr>
                <w:rFonts w:ascii="Arial" w:hAnsi="Arial" w:cs="Arial"/>
                <w:sz w:val="18"/>
                <w:szCs w:val="18"/>
              </w:rPr>
              <w:t xml:space="preserve"> et de l’entreprise agro alimentaire</w:t>
            </w:r>
          </w:p>
        </w:tc>
        <w:tc>
          <w:tcPr>
            <w:tcW w:w="1559" w:type="dxa"/>
            <w:tcBorders>
              <w:bottom w:val="single" w:sz="4" w:space="0" w:color="auto"/>
            </w:tcBorders>
            <w:vAlign w:val="center"/>
          </w:tcPr>
          <w:p w:rsidR="009B1C36" w:rsidRPr="00AE1D26" w:rsidRDefault="006D1E81" w:rsidP="00B96FC0">
            <w:pPr>
              <w:jc w:val="center"/>
              <w:rPr>
                <w:rFonts w:ascii="Arial" w:hAnsi="Arial" w:cs="Arial"/>
                <w:bCs/>
              </w:rPr>
            </w:pPr>
            <w:r>
              <w:rPr>
                <w:rFonts w:ascii="Arial" w:hAnsi="Arial" w:cs="Arial"/>
                <w:bCs/>
              </w:rPr>
              <w:t>67h30mn</w:t>
            </w:r>
          </w:p>
        </w:tc>
        <w:tc>
          <w:tcPr>
            <w:tcW w:w="1134" w:type="dxa"/>
            <w:tcBorders>
              <w:bottom w:val="single" w:sz="4" w:space="0" w:color="auto"/>
            </w:tcBorders>
            <w:vAlign w:val="center"/>
          </w:tcPr>
          <w:p w:rsidR="009B1C36" w:rsidRPr="00AE1D26" w:rsidRDefault="006D1E81" w:rsidP="00B96FC0">
            <w:pPr>
              <w:jc w:val="center"/>
              <w:rPr>
                <w:rFonts w:ascii="Arial" w:hAnsi="Arial" w:cs="Arial"/>
                <w:bCs/>
              </w:rPr>
            </w:pPr>
            <w:r>
              <w:rPr>
                <w:rFonts w:ascii="Arial" w:hAnsi="Arial" w:cs="Arial"/>
                <w:bCs/>
              </w:rPr>
              <w:t>3h</w:t>
            </w:r>
          </w:p>
        </w:tc>
        <w:tc>
          <w:tcPr>
            <w:tcW w:w="992" w:type="dxa"/>
            <w:tcBorders>
              <w:bottom w:val="single" w:sz="4" w:space="0" w:color="auto"/>
            </w:tcBorders>
            <w:vAlign w:val="center"/>
          </w:tcPr>
          <w:p w:rsidR="009B1C36" w:rsidRPr="00AE1D26" w:rsidRDefault="006D1E81" w:rsidP="006D1E81">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9B1C36" w:rsidRPr="00AE1D26" w:rsidRDefault="009B1C36" w:rsidP="00B96FC0">
            <w:pPr>
              <w:jc w:val="center"/>
              <w:rPr>
                <w:rFonts w:ascii="Arial" w:hAnsi="Arial" w:cs="Arial"/>
                <w:bCs/>
              </w:rPr>
            </w:pPr>
          </w:p>
        </w:tc>
        <w:tc>
          <w:tcPr>
            <w:tcW w:w="1134" w:type="dxa"/>
            <w:tcBorders>
              <w:bottom w:val="single" w:sz="4" w:space="0" w:color="auto"/>
            </w:tcBorders>
            <w:vAlign w:val="center"/>
          </w:tcPr>
          <w:p w:rsidR="009B1C36" w:rsidRPr="00AE1D26" w:rsidRDefault="00D37415" w:rsidP="00D37415">
            <w:pPr>
              <w:jc w:val="center"/>
              <w:rPr>
                <w:rFonts w:ascii="Arial" w:hAnsi="Arial" w:cs="Arial"/>
                <w:bCs/>
              </w:rPr>
            </w:pPr>
            <w:r>
              <w:rPr>
                <w:rFonts w:ascii="Arial" w:hAnsi="Arial" w:cs="Arial"/>
                <w:bCs/>
              </w:rPr>
              <w:t>82</w:t>
            </w:r>
            <w:r w:rsidR="006D1E81">
              <w:rPr>
                <w:rFonts w:ascii="Arial" w:hAnsi="Arial" w:cs="Arial"/>
                <w:bCs/>
              </w:rPr>
              <w:t>h30</w:t>
            </w:r>
          </w:p>
        </w:tc>
        <w:tc>
          <w:tcPr>
            <w:tcW w:w="1134" w:type="dxa"/>
            <w:tcBorders>
              <w:bottom w:val="single" w:sz="4" w:space="0" w:color="auto"/>
            </w:tcBorders>
            <w:vAlign w:val="center"/>
          </w:tcPr>
          <w:p w:rsidR="009B1C36" w:rsidRPr="00AE1D26" w:rsidRDefault="006D1E81" w:rsidP="00B96FC0">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9B1C36" w:rsidRPr="00AE1D26" w:rsidRDefault="006D1E81" w:rsidP="00B96FC0">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9B1C36" w:rsidRPr="00AE1D26" w:rsidRDefault="00983744" w:rsidP="00B96FC0">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9B1C36" w:rsidRPr="00AE1D26" w:rsidRDefault="00983744" w:rsidP="00B96FC0">
            <w:pPr>
              <w:jc w:val="center"/>
              <w:rPr>
                <w:rFonts w:ascii="Arial" w:hAnsi="Arial" w:cs="Arial"/>
                <w:bCs/>
              </w:rPr>
            </w:pPr>
            <w:r>
              <w:rPr>
                <w:rFonts w:ascii="Arial" w:hAnsi="Arial" w:cs="Arial"/>
                <w:bCs/>
              </w:rPr>
              <w:t>60%</w:t>
            </w:r>
          </w:p>
        </w:tc>
      </w:tr>
      <w:tr w:rsidR="009B1C36" w:rsidRPr="00AE1D26" w:rsidTr="00B96FC0">
        <w:tblPrEx>
          <w:tblCellMar>
            <w:top w:w="0" w:type="dxa"/>
            <w:bottom w:w="0" w:type="dxa"/>
          </w:tblCellMar>
        </w:tblPrEx>
        <w:trPr>
          <w:cantSplit/>
          <w:trHeight w:val="280"/>
        </w:trPr>
        <w:tc>
          <w:tcPr>
            <w:tcW w:w="3403" w:type="dxa"/>
            <w:vAlign w:val="center"/>
          </w:tcPr>
          <w:p w:rsidR="009B1C36" w:rsidRPr="006D1E81" w:rsidRDefault="00431345" w:rsidP="00431345">
            <w:pPr>
              <w:rPr>
                <w:rFonts w:ascii="Arial" w:hAnsi="Arial" w:cs="Arial"/>
                <w:sz w:val="22"/>
                <w:szCs w:val="22"/>
              </w:rPr>
            </w:pPr>
            <w:r>
              <w:rPr>
                <w:rFonts w:ascii="Arial" w:hAnsi="Arial" w:cs="Arial"/>
                <w:sz w:val="22"/>
                <w:szCs w:val="22"/>
              </w:rPr>
              <w:t>Economie industrielle</w:t>
            </w:r>
          </w:p>
        </w:tc>
        <w:tc>
          <w:tcPr>
            <w:tcW w:w="1559" w:type="dxa"/>
            <w:tcBorders>
              <w:bottom w:val="single" w:sz="4" w:space="0" w:color="auto"/>
            </w:tcBorders>
            <w:vAlign w:val="center"/>
          </w:tcPr>
          <w:p w:rsidR="009B1C36" w:rsidRPr="00AE1D26" w:rsidRDefault="005C6C31" w:rsidP="005C6C31">
            <w:pPr>
              <w:jc w:val="center"/>
              <w:rPr>
                <w:rFonts w:ascii="Arial" w:hAnsi="Arial" w:cs="Arial"/>
                <w:bCs/>
              </w:rPr>
            </w:pPr>
            <w:r>
              <w:rPr>
                <w:rFonts w:ascii="Arial" w:hAnsi="Arial" w:cs="Arial"/>
                <w:bCs/>
              </w:rPr>
              <w:t>67</w:t>
            </w:r>
            <w:r w:rsidR="006D1E81">
              <w:rPr>
                <w:rFonts w:ascii="Arial" w:hAnsi="Arial" w:cs="Arial"/>
                <w:bCs/>
              </w:rPr>
              <w:t>h</w:t>
            </w:r>
            <w:r>
              <w:rPr>
                <w:rFonts w:ascii="Arial" w:hAnsi="Arial" w:cs="Arial"/>
                <w:bCs/>
              </w:rPr>
              <w:t>30mn</w:t>
            </w:r>
          </w:p>
        </w:tc>
        <w:tc>
          <w:tcPr>
            <w:tcW w:w="1134" w:type="dxa"/>
            <w:tcBorders>
              <w:bottom w:val="single" w:sz="4" w:space="0" w:color="auto"/>
            </w:tcBorders>
            <w:vAlign w:val="center"/>
          </w:tcPr>
          <w:p w:rsidR="009B1C36" w:rsidRPr="00AE1D26" w:rsidRDefault="005C6C31" w:rsidP="005C6C31">
            <w:pPr>
              <w:jc w:val="center"/>
              <w:rPr>
                <w:rFonts w:ascii="Arial" w:hAnsi="Arial" w:cs="Arial"/>
                <w:bCs/>
              </w:rPr>
            </w:pPr>
            <w:r>
              <w:rPr>
                <w:rFonts w:ascii="Arial" w:hAnsi="Arial" w:cs="Arial"/>
                <w:bCs/>
              </w:rPr>
              <w:t>3h</w:t>
            </w:r>
          </w:p>
        </w:tc>
        <w:tc>
          <w:tcPr>
            <w:tcW w:w="992" w:type="dxa"/>
            <w:tcBorders>
              <w:bottom w:val="single" w:sz="4" w:space="0" w:color="auto"/>
            </w:tcBorders>
            <w:vAlign w:val="center"/>
          </w:tcPr>
          <w:p w:rsidR="009B1C36" w:rsidRPr="00AE1D26" w:rsidRDefault="006D1E81" w:rsidP="006D1E81">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9B1C36" w:rsidRPr="00AE1D26" w:rsidRDefault="009B1C36" w:rsidP="00B96FC0">
            <w:pPr>
              <w:jc w:val="center"/>
              <w:rPr>
                <w:rFonts w:ascii="Arial" w:hAnsi="Arial" w:cs="Arial"/>
                <w:bCs/>
              </w:rPr>
            </w:pPr>
          </w:p>
        </w:tc>
        <w:tc>
          <w:tcPr>
            <w:tcW w:w="1134" w:type="dxa"/>
            <w:tcBorders>
              <w:bottom w:val="single" w:sz="4" w:space="0" w:color="auto"/>
            </w:tcBorders>
            <w:vAlign w:val="center"/>
          </w:tcPr>
          <w:p w:rsidR="009B1C36" w:rsidRPr="00AE1D26" w:rsidRDefault="00D37415" w:rsidP="005C6C31">
            <w:pPr>
              <w:jc w:val="center"/>
              <w:rPr>
                <w:rFonts w:ascii="Arial" w:hAnsi="Arial" w:cs="Arial"/>
                <w:bCs/>
              </w:rPr>
            </w:pPr>
            <w:r>
              <w:rPr>
                <w:rFonts w:ascii="Arial" w:hAnsi="Arial" w:cs="Arial"/>
                <w:bCs/>
              </w:rPr>
              <w:t>82</w:t>
            </w:r>
            <w:r w:rsidR="006D1E81">
              <w:rPr>
                <w:rFonts w:ascii="Arial" w:hAnsi="Arial" w:cs="Arial"/>
                <w:bCs/>
              </w:rPr>
              <w:t>h</w:t>
            </w:r>
            <w:r w:rsidR="005C6C31">
              <w:rPr>
                <w:rFonts w:ascii="Arial" w:hAnsi="Arial" w:cs="Arial"/>
                <w:bCs/>
              </w:rPr>
              <w:t>30</w:t>
            </w:r>
          </w:p>
        </w:tc>
        <w:tc>
          <w:tcPr>
            <w:tcW w:w="1134" w:type="dxa"/>
            <w:tcBorders>
              <w:bottom w:val="single" w:sz="4" w:space="0" w:color="auto"/>
            </w:tcBorders>
            <w:vAlign w:val="center"/>
          </w:tcPr>
          <w:p w:rsidR="009B1C36" w:rsidRPr="00AE1D26" w:rsidRDefault="005C6C31" w:rsidP="005C6C31">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9B1C36" w:rsidRPr="00AE1D26" w:rsidRDefault="005C6C31" w:rsidP="005C6C31">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9B1C36" w:rsidRPr="00AE1D26" w:rsidRDefault="00983744" w:rsidP="00B96FC0">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9B1C36" w:rsidRPr="00AE1D26" w:rsidRDefault="00983744" w:rsidP="00B96FC0">
            <w:pPr>
              <w:jc w:val="center"/>
              <w:rPr>
                <w:rFonts w:ascii="Arial" w:hAnsi="Arial" w:cs="Arial"/>
                <w:bCs/>
              </w:rPr>
            </w:pPr>
            <w:r>
              <w:rPr>
                <w:rFonts w:ascii="Arial" w:hAnsi="Arial" w:cs="Arial"/>
                <w:bCs/>
              </w:rPr>
              <w:t>60%</w:t>
            </w: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1F6AB8">
            <w:pPr>
              <w:rPr>
                <w:rFonts w:ascii="Arial" w:hAnsi="Arial" w:cs="Arial"/>
                <w:b/>
                <w:bCs/>
              </w:rPr>
            </w:pPr>
            <w:r w:rsidRPr="00AE1D26">
              <w:rPr>
                <w:rFonts w:ascii="Arial" w:hAnsi="Arial" w:cs="Arial"/>
                <w:b/>
                <w:bCs/>
              </w:rPr>
              <w:t>UEF2 (O/P)</w:t>
            </w:r>
          </w:p>
        </w:tc>
        <w:tc>
          <w:tcPr>
            <w:tcW w:w="1559" w:type="dxa"/>
            <w:tcBorders>
              <w:bottom w:val="single" w:sz="4" w:space="0" w:color="auto"/>
            </w:tcBorders>
            <w:vAlign w:val="center"/>
          </w:tcPr>
          <w:p w:rsidR="005C6C31" w:rsidRDefault="005C6C31" w:rsidP="00B96FC0">
            <w:pPr>
              <w:jc w:val="center"/>
              <w:rPr>
                <w:rFonts w:ascii="Arial" w:hAnsi="Arial" w:cs="Arial"/>
                <w:bCs/>
              </w:rPr>
            </w:pPr>
          </w:p>
        </w:tc>
        <w:tc>
          <w:tcPr>
            <w:tcW w:w="1134" w:type="dxa"/>
            <w:tcBorders>
              <w:bottom w:val="single" w:sz="4" w:space="0" w:color="auto"/>
            </w:tcBorders>
            <w:vAlign w:val="center"/>
          </w:tcPr>
          <w:p w:rsidR="005C6C31" w:rsidRDefault="005C6C31" w:rsidP="00B96FC0">
            <w:pPr>
              <w:jc w:val="center"/>
              <w:rPr>
                <w:rFonts w:ascii="Arial" w:hAnsi="Arial" w:cs="Arial"/>
                <w:bCs/>
              </w:rPr>
            </w:pPr>
          </w:p>
        </w:tc>
        <w:tc>
          <w:tcPr>
            <w:tcW w:w="992" w:type="dxa"/>
            <w:tcBorders>
              <w:bottom w:val="single" w:sz="4" w:space="0" w:color="auto"/>
            </w:tcBorders>
            <w:vAlign w:val="center"/>
          </w:tcPr>
          <w:p w:rsidR="005C6C31" w:rsidRDefault="005C6C31" w:rsidP="00B96FC0">
            <w:pPr>
              <w:jc w:val="center"/>
              <w:rPr>
                <w:rFonts w:ascii="Arial" w:hAnsi="Arial" w:cs="Arial"/>
                <w:bCs/>
              </w:rPr>
            </w:pPr>
          </w:p>
        </w:tc>
        <w:tc>
          <w:tcPr>
            <w:tcW w:w="992" w:type="dxa"/>
            <w:tcBorders>
              <w:bottom w:val="single" w:sz="4" w:space="0" w:color="auto"/>
            </w:tcBorders>
            <w:vAlign w:val="center"/>
          </w:tcPr>
          <w:p w:rsidR="005C6C31" w:rsidRPr="00AE1D26" w:rsidRDefault="005C6C31" w:rsidP="00B96FC0">
            <w:pPr>
              <w:jc w:val="center"/>
              <w:rPr>
                <w:rFonts w:ascii="Arial" w:hAnsi="Arial" w:cs="Arial"/>
                <w:bCs/>
              </w:rPr>
            </w:pPr>
          </w:p>
        </w:tc>
        <w:tc>
          <w:tcPr>
            <w:tcW w:w="1134" w:type="dxa"/>
            <w:tcBorders>
              <w:bottom w:val="single" w:sz="4" w:space="0" w:color="auto"/>
            </w:tcBorders>
            <w:vAlign w:val="center"/>
          </w:tcPr>
          <w:p w:rsidR="005C6C31" w:rsidRDefault="005C6C31" w:rsidP="00B96FC0">
            <w:pPr>
              <w:jc w:val="center"/>
              <w:rPr>
                <w:rFonts w:ascii="Arial" w:hAnsi="Arial" w:cs="Arial"/>
                <w:bCs/>
              </w:rPr>
            </w:pPr>
          </w:p>
        </w:tc>
        <w:tc>
          <w:tcPr>
            <w:tcW w:w="1134" w:type="dxa"/>
            <w:tcBorders>
              <w:bottom w:val="single" w:sz="4" w:space="0" w:color="auto"/>
            </w:tcBorders>
            <w:vAlign w:val="center"/>
          </w:tcPr>
          <w:p w:rsidR="005C6C31" w:rsidRDefault="005C6C31" w:rsidP="00B96FC0">
            <w:pPr>
              <w:jc w:val="center"/>
              <w:rPr>
                <w:rFonts w:ascii="Arial" w:hAnsi="Arial" w:cs="Arial"/>
                <w:bCs/>
              </w:rPr>
            </w:pPr>
          </w:p>
        </w:tc>
        <w:tc>
          <w:tcPr>
            <w:tcW w:w="1276" w:type="dxa"/>
            <w:tcBorders>
              <w:bottom w:val="single" w:sz="4" w:space="0" w:color="auto"/>
            </w:tcBorders>
            <w:vAlign w:val="center"/>
          </w:tcPr>
          <w:p w:rsidR="005C6C31" w:rsidRDefault="005C6C31" w:rsidP="00B96FC0">
            <w:pPr>
              <w:jc w:val="center"/>
              <w:rPr>
                <w:rFonts w:ascii="Arial" w:hAnsi="Arial" w:cs="Arial"/>
                <w:bCs/>
              </w:rPr>
            </w:pPr>
          </w:p>
        </w:tc>
        <w:tc>
          <w:tcPr>
            <w:tcW w:w="1559" w:type="dxa"/>
            <w:tcBorders>
              <w:bottom w:val="single" w:sz="4" w:space="0" w:color="auto"/>
            </w:tcBorders>
            <w:vAlign w:val="center"/>
          </w:tcPr>
          <w:p w:rsidR="005C6C31" w:rsidRDefault="005C6C31" w:rsidP="00B96FC0">
            <w:pPr>
              <w:jc w:val="center"/>
              <w:rPr>
                <w:rFonts w:ascii="Arial" w:hAnsi="Arial" w:cs="Arial"/>
                <w:bCs/>
              </w:rPr>
            </w:pPr>
          </w:p>
        </w:tc>
        <w:tc>
          <w:tcPr>
            <w:tcW w:w="1559" w:type="dxa"/>
            <w:tcBorders>
              <w:bottom w:val="single" w:sz="4" w:space="0" w:color="auto"/>
            </w:tcBorders>
            <w:vAlign w:val="center"/>
          </w:tcPr>
          <w:p w:rsidR="005C6C31"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6D1E81" w:rsidRDefault="005C6C31" w:rsidP="006D1E81">
            <w:pPr>
              <w:rPr>
                <w:rFonts w:ascii="Arial" w:hAnsi="Arial" w:cs="Arial"/>
                <w:sz w:val="22"/>
                <w:szCs w:val="22"/>
              </w:rPr>
            </w:pPr>
            <w:r w:rsidRPr="006D1E81">
              <w:rPr>
                <w:rFonts w:ascii="Arial" w:hAnsi="Arial" w:cs="Arial"/>
                <w:sz w:val="22"/>
                <w:szCs w:val="22"/>
              </w:rPr>
              <w:t>Analyse des marchés agro alim</w:t>
            </w:r>
          </w:p>
        </w:tc>
        <w:tc>
          <w:tcPr>
            <w:tcW w:w="1559" w:type="dxa"/>
            <w:tcBorders>
              <w:bottom w:val="single" w:sz="4" w:space="0" w:color="auto"/>
            </w:tcBorders>
            <w:vAlign w:val="center"/>
          </w:tcPr>
          <w:p w:rsidR="005C6C31" w:rsidRPr="00AE1D26" w:rsidRDefault="005C6C31" w:rsidP="005C6C31">
            <w:pPr>
              <w:jc w:val="center"/>
              <w:rPr>
                <w:rFonts w:ascii="Arial" w:hAnsi="Arial" w:cs="Arial"/>
                <w:bCs/>
              </w:rPr>
            </w:pPr>
            <w:r>
              <w:rPr>
                <w:rFonts w:ascii="Arial" w:hAnsi="Arial" w:cs="Arial"/>
                <w:bCs/>
              </w:rPr>
              <w:t>67h30mn</w:t>
            </w:r>
          </w:p>
        </w:tc>
        <w:tc>
          <w:tcPr>
            <w:tcW w:w="1134" w:type="dxa"/>
            <w:tcBorders>
              <w:bottom w:val="single" w:sz="4" w:space="0" w:color="auto"/>
            </w:tcBorders>
            <w:vAlign w:val="center"/>
          </w:tcPr>
          <w:p w:rsidR="005C6C31" w:rsidRPr="00AE1D26" w:rsidRDefault="005C6C31" w:rsidP="005C6C31">
            <w:pPr>
              <w:jc w:val="center"/>
              <w:rPr>
                <w:rFonts w:ascii="Arial" w:hAnsi="Arial" w:cs="Arial"/>
                <w:bCs/>
              </w:rPr>
            </w:pPr>
            <w:r>
              <w:rPr>
                <w:rFonts w:ascii="Arial" w:hAnsi="Arial" w:cs="Arial"/>
                <w:bCs/>
              </w:rPr>
              <w:t>3h</w:t>
            </w:r>
          </w:p>
        </w:tc>
        <w:tc>
          <w:tcPr>
            <w:tcW w:w="992" w:type="dxa"/>
            <w:tcBorders>
              <w:bottom w:val="single" w:sz="4" w:space="0" w:color="auto"/>
            </w:tcBorders>
            <w:vAlign w:val="center"/>
          </w:tcPr>
          <w:p w:rsidR="005C6C31" w:rsidRPr="00AE1D26" w:rsidRDefault="005C6C31" w:rsidP="00B96FC0">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5C6C31" w:rsidRPr="00AE1D26" w:rsidRDefault="005C6C31" w:rsidP="00B96FC0">
            <w:pPr>
              <w:jc w:val="center"/>
              <w:rPr>
                <w:rFonts w:ascii="Arial" w:hAnsi="Arial" w:cs="Arial"/>
                <w:bCs/>
              </w:rPr>
            </w:pPr>
          </w:p>
        </w:tc>
        <w:tc>
          <w:tcPr>
            <w:tcW w:w="1134" w:type="dxa"/>
            <w:tcBorders>
              <w:bottom w:val="single" w:sz="4" w:space="0" w:color="auto"/>
            </w:tcBorders>
            <w:vAlign w:val="center"/>
          </w:tcPr>
          <w:p w:rsidR="005C6C31" w:rsidRPr="00AE1D26" w:rsidRDefault="00D37415" w:rsidP="005C6C31">
            <w:pPr>
              <w:jc w:val="center"/>
              <w:rPr>
                <w:rFonts w:ascii="Arial" w:hAnsi="Arial" w:cs="Arial"/>
                <w:bCs/>
              </w:rPr>
            </w:pPr>
            <w:r>
              <w:rPr>
                <w:rFonts w:ascii="Arial" w:hAnsi="Arial" w:cs="Arial"/>
                <w:bCs/>
              </w:rPr>
              <w:t>82</w:t>
            </w:r>
            <w:r w:rsidR="005C6C31">
              <w:rPr>
                <w:rFonts w:ascii="Arial" w:hAnsi="Arial" w:cs="Arial"/>
                <w:bCs/>
              </w:rPr>
              <w:t>h30</w:t>
            </w:r>
          </w:p>
        </w:tc>
        <w:tc>
          <w:tcPr>
            <w:tcW w:w="1134" w:type="dxa"/>
            <w:tcBorders>
              <w:bottom w:val="single" w:sz="4" w:space="0" w:color="auto"/>
            </w:tcBorders>
            <w:vAlign w:val="center"/>
          </w:tcPr>
          <w:p w:rsidR="005C6C31" w:rsidRPr="00AE1D26" w:rsidRDefault="005C6C31" w:rsidP="005C6C31">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5C6C31" w:rsidRPr="00AE1D26" w:rsidRDefault="005C6C31" w:rsidP="005C6C31">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5C6C31" w:rsidRPr="00AE1D26" w:rsidRDefault="005C6C31" w:rsidP="00B96FC0">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5C6C31" w:rsidRPr="00AE1D26" w:rsidRDefault="005C6C31" w:rsidP="00B96FC0">
            <w:pPr>
              <w:jc w:val="center"/>
              <w:rPr>
                <w:rFonts w:ascii="Arial" w:hAnsi="Arial" w:cs="Arial"/>
                <w:bCs/>
              </w:rPr>
            </w:pPr>
            <w:r>
              <w:rPr>
                <w:rFonts w:ascii="Arial" w:hAnsi="Arial" w:cs="Arial"/>
                <w:bCs/>
              </w:rPr>
              <w:t>60%</w:t>
            </w: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5C6C31" w:rsidRPr="00AE1D26" w:rsidRDefault="005C6C31" w:rsidP="00B96FC0">
            <w:pPr>
              <w:jc w:val="center"/>
              <w:rPr>
                <w:rFonts w:ascii="Arial" w:hAnsi="Arial" w:cs="Arial"/>
                <w:bCs/>
              </w:rPr>
            </w:pPr>
          </w:p>
        </w:tc>
        <w:tc>
          <w:tcPr>
            <w:tcW w:w="1134" w:type="dxa"/>
            <w:shd w:val="clear" w:color="auto" w:fill="E6E6E6"/>
            <w:vAlign w:val="center"/>
          </w:tcPr>
          <w:p w:rsidR="005C6C31" w:rsidRPr="00AE1D26" w:rsidRDefault="005C6C31" w:rsidP="00B96FC0">
            <w:pPr>
              <w:jc w:val="center"/>
              <w:rPr>
                <w:rFonts w:ascii="Arial" w:hAnsi="Arial" w:cs="Arial"/>
                <w:bCs/>
              </w:rPr>
            </w:pPr>
          </w:p>
        </w:tc>
        <w:tc>
          <w:tcPr>
            <w:tcW w:w="1276" w:type="dxa"/>
            <w:shd w:val="clear" w:color="auto" w:fill="E6E6E6"/>
            <w:vAlign w:val="center"/>
          </w:tcPr>
          <w:p w:rsidR="005C6C31" w:rsidRPr="00AE1D26" w:rsidRDefault="005C6C31" w:rsidP="00B96FC0">
            <w:pPr>
              <w:jc w:val="center"/>
              <w:rPr>
                <w:rFonts w:ascii="Arial" w:hAnsi="Arial" w:cs="Arial"/>
                <w:bCs/>
              </w:rPr>
            </w:pPr>
          </w:p>
        </w:tc>
        <w:tc>
          <w:tcPr>
            <w:tcW w:w="1559" w:type="dxa"/>
            <w:shd w:val="clear" w:color="auto" w:fill="E6E6E6"/>
            <w:vAlign w:val="center"/>
          </w:tcPr>
          <w:p w:rsidR="005C6C31" w:rsidRPr="00AE1D26" w:rsidRDefault="005C6C31" w:rsidP="00B96FC0">
            <w:pPr>
              <w:jc w:val="center"/>
              <w:rPr>
                <w:rFonts w:ascii="Arial" w:hAnsi="Arial" w:cs="Arial"/>
                <w:bCs/>
              </w:rPr>
            </w:pPr>
          </w:p>
        </w:tc>
        <w:tc>
          <w:tcPr>
            <w:tcW w:w="1559" w:type="dxa"/>
            <w:shd w:val="clear" w:color="auto" w:fill="E6E6E6"/>
            <w:vAlign w:val="center"/>
          </w:tcPr>
          <w:p w:rsidR="005C6C31" w:rsidRPr="00AE1D26"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rPr>
                <w:rFonts w:ascii="Arial" w:hAnsi="Arial" w:cs="Arial"/>
                <w:b/>
                <w:bCs/>
              </w:rPr>
            </w:pPr>
            <w:r w:rsidRPr="00AE1D26">
              <w:rPr>
                <w:rFonts w:ascii="Arial" w:hAnsi="Arial" w:cs="Arial"/>
                <w:b/>
                <w:bCs/>
              </w:rPr>
              <w:t>UEM1 (O/P)</w:t>
            </w:r>
          </w:p>
        </w:tc>
        <w:tc>
          <w:tcPr>
            <w:tcW w:w="1559"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1276" w:type="dxa"/>
            <w:vAlign w:val="center"/>
          </w:tcPr>
          <w:p w:rsidR="005C6C31" w:rsidRPr="00983744" w:rsidRDefault="005C6C31" w:rsidP="00B96FC0">
            <w:pPr>
              <w:jc w:val="center"/>
              <w:rPr>
                <w:rFonts w:ascii="Arial" w:hAnsi="Arial" w:cs="Arial"/>
                <w:b/>
              </w:rPr>
            </w:pPr>
            <w:r w:rsidRPr="00983744">
              <w:rPr>
                <w:rFonts w:ascii="Arial" w:hAnsi="Arial" w:cs="Arial"/>
                <w:b/>
              </w:rPr>
              <w:t>09</w:t>
            </w:r>
          </w:p>
        </w:tc>
        <w:tc>
          <w:tcPr>
            <w:tcW w:w="1559" w:type="dxa"/>
            <w:vAlign w:val="center"/>
          </w:tcPr>
          <w:p w:rsidR="005C6C31" w:rsidRPr="00AE1D26" w:rsidRDefault="005C6C31" w:rsidP="00B96FC0">
            <w:pPr>
              <w:jc w:val="center"/>
              <w:rPr>
                <w:rFonts w:ascii="Arial" w:hAnsi="Arial" w:cs="Arial"/>
                <w:bCs/>
              </w:rPr>
            </w:pPr>
          </w:p>
        </w:tc>
        <w:tc>
          <w:tcPr>
            <w:tcW w:w="1559" w:type="dxa"/>
            <w:vAlign w:val="center"/>
          </w:tcPr>
          <w:p w:rsidR="005C6C31" w:rsidRPr="00AE1D26"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983744" w:rsidRDefault="005C6C31" w:rsidP="006D1E81">
            <w:pPr>
              <w:rPr>
                <w:rFonts w:ascii="Arial" w:hAnsi="Arial" w:cs="Arial"/>
                <w:sz w:val="22"/>
                <w:szCs w:val="22"/>
              </w:rPr>
            </w:pPr>
            <w:r w:rsidRPr="00983744">
              <w:rPr>
                <w:rFonts w:ascii="Arial" w:hAnsi="Arial" w:cs="Arial"/>
                <w:sz w:val="22"/>
                <w:szCs w:val="22"/>
              </w:rPr>
              <w:t xml:space="preserve"> Comptabilité générale I</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52h30mn</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1h30</w:t>
            </w:r>
          </w:p>
        </w:tc>
        <w:tc>
          <w:tcPr>
            <w:tcW w:w="992" w:type="dxa"/>
            <w:vAlign w:val="center"/>
          </w:tcPr>
          <w:p w:rsidR="005C6C31" w:rsidRPr="00AE1D26" w:rsidRDefault="005C6C31" w:rsidP="00B96FC0">
            <w:pPr>
              <w:jc w:val="center"/>
              <w:rPr>
                <w:rFonts w:ascii="Arial" w:hAnsi="Arial" w:cs="Arial"/>
                <w:bCs/>
              </w:rPr>
            </w:pPr>
            <w:r>
              <w:rPr>
                <w:rFonts w:ascii="Arial" w:hAnsi="Arial" w:cs="Arial"/>
                <w:bCs/>
              </w:rPr>
              <w:t>2h</w:t>
            </w: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r>
              <w:rPr>
                <w:rFonts w:ascii="Arial" w:hAnsi="Arial" w:cs="Arial"/>
                <w:bCs/>
              </w:rPr>
              <w:t>60h</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3</w:t>
            </w:r>
          </w:p>
        </w:tc>
        <w:tc>
          <w:tcPr>
            <w:tcW w:w="1276" w:type="dxa"/>
            <w:vAlign w:val="center"/>
          </w:tcPr>
          <w:p w:rsidR="005C6C31" w:rsidRPr="00AE1D26" w:rsidRDefault="005C6C31" w:rsidP="00B96FC0">
            <w:pPr>
              <w:jc w:val="center"/>
              <w:rPr>
                <w:rFonts w:ascii="Arial" w:hAnsi="Arial" w:cs="Arial"/>
                <w:bCs/>
              </w:rPr>
            </w:pPr>
            <w:r>
              <w:rPr>
                <w:rFonts w:ascii="Arial" w:hAnsi="Arial" w:cs="Arial"/>
                <w:bCs/>
              </w:rPr>
              <w:t>5</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50%</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50%</w:t>
            </w:r>
          </w:p>
        </w:tc>
      </w:tr>
      <w:tr w:rsidR="005C6C31" w:rsidRPr="00AE1D26" w:rsidTr="00B96FC0">
        <w:tblPrEx>
          <w:tblCellMar>
            <w:top w:w="0" w:type="dxa"/>
            <w:bottom w:w="0" w:type="dxa"/>
          </w:tblCellMar>
        </w:tblPrEx>
        <w:trPr>
          <w:cantSplit/>
          <w:trHeight w:val="280"/>
        </w:trPr>
        <w:tc>
          <w:tcPr>
            <w:tcW w:w="3403" w:type="dxa"/>
            <w:vAlign w:val="center"/>
          </w:tcPr>
          <w:p w:rsidR="005C6C31" w:rsidRPr="00983744" w:rsidRDefault="005C6C31" w:rsidP="00983744">
            <w:pPr>
              <w:rPr>
                <w:rFonts w:ascii="Arial" w:hAnsi="Arial" w:cs="Arial"/>
                <w:sz w:val="22"/>
                <w:szCs w:val="22"/>
              </w:rPr>
            </w:pPr>
            <w:r w:rsidRPr="00983744">
              <w:rPr>
                <w:rFonts w:ascii="Arial" w:hAnsi="Arial" w:cs="Arial"/>
                <w:sz w:val="22"/>
                <w:szCs w:val="22"/>
              </w:rPr>
              <w:t xml:space="preserve"> Comptabilité analytique</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52h30mn</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1h30</w:t>
            </w:r>
          </w:p>
        </w:tc>
        <w:tc>
          <w:tcPr>
            <w:tcW w:w="992" w:type="dxa"/>
            <w:vAlign w:val="center"/>
          </w:tcPr>
          <w:p w:rsidR="005C6C31" w:rsidRPr="00AE1D26" w:rsidRDefault="005C6C31" w:rsidP="00B96FC0">
            <w:pPr>
              <w:jc w:val="center"/>
              <w:rPr>
                <w:rFonts w:ascii="Arial" w:hAnsi="Arial" w:cs="Arial"/>
                <w:bCs/>
              </w:rPr>
            </w:pPr>
            <w:r>
              <w:rPr>
                <w:rFonts w:ascii="Arial" w:hAnsi="Arial" w:cs="Arial"/>
                <w:bCs/>
              </w:rPr>
              <w:t>2h</w:t>
            </w: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r>
              <w:rPr>
                <w:rFonts w:ascii="Arial" w:hAnsi="Arial" w:cs="Arial"/>
                <w:bCs/>
              </w:rPr>
              <w:t>60h</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2</w:t>
            </w:r>
          </w:p>
        </w:tc>
        <w:tc>
          <w:tcPr>
            <w:tcW w:w="1276" w:type="dxa"/>
            <w:vAlign w:val="center"/>
          </w:tcPr>
          <w:p w:rsidR="005C6C31" w:rsidRPr="00AE1D26" w:rsidRDefault="005C6C31" w:rsidP="00B96FC0">
            <w:pPr>
              <w:jc w:val="center"/>
              <w:rPr>
                <w:rFonts w:ascii="Arial" w:hAnsi="Arial" w:cs="Arial"/>
                <w:bCs/>
              </w:rPr>
            </w:pPr>
            <w:r>
              <w:rPr>
                <w:rFonts w:ascii="Arial" w:hAnsi="Arial" w:cs="Arial"/>
                <w:bCs/>
              </w:rPr>
              <w:t>4</w:t>
            </w:r>
          </w:p>
        </w:tc>
        <w:tc>
          <w:tcPr>
            <w:tcW w:w="1559" w:type="dxa"/>
            <w:vAlign w:val="center"/>
          </w:tcPr>
          <w:p w:rsidR="005C6C31" w:rsidRPr="00AE1D26" w:rsidRDefault="005C6C31" w:rsidP="00D37415">
            <w:pPr>
              <w:jc w:val="center"/>
              <w:rPr>
                <w:rFonts w:ascii="Arial" w:hAnsi="Arial" w:cs="Arial"/>
                <w:bCs/>
              </w:rPr>
            </w:pPr>
            <w:r>
              <w:rPr>
                <w:rFonts w:ascii="Arial" w:hAnsi="Arial" w:cs="Arial"/>
                <w:bCs/>
              </w:rPr>
              <w:t>50</w:t>
            </w:r>
            <w:r w:rsidR="00D37415">
              <w:rPr>
                <w:rFonts w:ascii="Arial" w:hAnsi="Arial" w:cs="Arial"/>
                <w:bCs/>
              </w:rPr>
              <w:t>%</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50%</w:t>
            </w: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5C6C31" w:rsidRPr="00AE1D26" w:rsidRDefault="005C6C31" w:rsidP="00B96FC0">
            <w:pPr>
              <w:jc w:val="center"/>
              <w:rPr>
                <w:rFonts w:ascii="Arial" w:hAnsi="Arial" w:cs="Arial"/>
                <w:bCs/>
              </w:rPr>
            </w:pPr>
          </w:p>
        </w:tc>
        <w:tc>
          <w:tcPr>
            <w:tcW w:w="1134" w:type="dxa"/>
            <w:shd w:val="clear" w:color="auto" w:fill="E6E6E6"/>
            <w:vAlign w:val="center"/>
          </w:tcPr>
          <w:p w:rsidR="005C6C31" w:rsidRPr="00AE1D26" w:rsidRDefault="005C6C31" w:rsidP="00B96FC0">
            <w:pPr>
              <w:jc w:val="center"/>
              <w:rPr>
                <w:rFonts w:ascii="Arial" w:hAnsi="Arial" w:cs="Arial"/>
                <w:bCs/>
              </w:rPr>
            </w:pPr>
          </w:p>
        </w:tc>
        <w:tc>
          <w:tcPr>
            <w:tcW w:w="1276" w:type="dxa"/>
            <w:shd w:val="clear" w:color="auto" w:fill="E6E6E6"/>
            <w:vAlign w:val="center"/>
          </w:tcPr>
          <w:p w:rsidR="005C6C31" w:rsidRPr="00AE1D26" w:rsidRDefault="005C6C31" w:rsidP="00B96FC0">
            <w:pPr>
              <w:jc w:val="center"/>
              <w:rPr>
                <w:rFonts w:ascii="Arial" w:hAnsi="Arial" w:cs="Arial"/>
                <w:bCs/>
              </w:rPr>
            </w:pPr>
          </w:p>
        </w:tc>
        <w:tc>
          <w:tcPr>
            <w:tcW w:w="1559" w:type="dxa"/>
            <w:shd w:val="clear" w:color="auto" w:fill="E6E6E6"/>
            <w:vAlign w:val="center"/>
          </w:tcPr>
          <w:p w:rsidR="005C6C31" w:rsidRPr="00AE1D26" w:rsidRDefault="005C6C31" w:rsidP="00B96FC0">
            <w:pPr>
              <w:jc w:val="center"/>
              <w:rPr>
                <w:rFonts w:ascii="Arial" w:hAnsi="Arial" w:cs="Arial"/>
                <w:bCs/>
              </w:rPr>
            </w:pPr>
          </w:p>
        </w:tc>
        <w:tc>
          <w:tcPr>
            <w:tcW w:w="1559" w:type="dxa"/>
            <w:shd w:val="clear" w:color="auto" w:fill="E6E6E6"/>
            <w:vAlign w:val="center"/>
          </w:tcPr>
          <w:p w:rsidR="005C6C31" w:rsidRPr="00AE1D26"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rPr>
                <w:rFonts w:ascii="Arial" w:hAnsi="Arial" w:cs="Arial"/>
                <w:b/>
                <w:bCs/>
              </w:rPr>
            </w:pPr>
            <w:r w:rsidRPr="00AE1D26">
              <w:rPr>
                <w:rFonts w:ascii="Arial" w:hAnsi="Arial" w:cs="Arial"/>
                <w:b/>
                <w:bCs/>
              </w:rPr>
              <w:t>UED1(O/P)</w:t>
            </w:r>
          </w:p>
        </w:tc>
        <w:tc>
          <w:tcPr>
            <w:tcW w:w="1559"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1276" w:type="dxa"/>
            <w:vAlign w:val="center"/>
          </w:tcPr>
          <w:p w:rsidR="005C6C31" w:rsidRPr="00983744" w:rsidRDefault="005C6C31" w:rsidP="00B96FC0">
            <w:pPr>
              <w:jc w:val="center"/>
              <w:rPr>
                <w:rFonts w:ascii="Arial" w:hAnsi="Arial" w:cs="Arial"/>
                <w:b/>
              </w:rPr>
            </w:pPr>
            <w:r w:rsidRPr="00983744">
              <w:rPr>
                <w:rFonts w:ascii="Arial" w:hAnsi="Arial" w:cs="Arial"/>
                <w:b/>
              </w:rPr>
              <w:t>03</w:t>
            </w:r>
          </w:p>
        </w:tc>
        <w:tc>
          <w:tcPr>
            <w:tcW w:w="1559" w:type="dxa"/>
            <w:vAlign w:val="center"/>
          </w:tcPr>
          <w:p w:rsidR="005C6C31" w:rsidRPr="00AE1D26" w:rsidRDefault="005C6C31" w:rsidP="00B96FC0">
            <w:pPr>
              <w:jc w:val="center"/>
              <w:rPr>
                <w:rFonts w:ascii="Arial" w:hAnsi="Arial" w:cs="Arial"/>
                <w:bCs/>
              </w:rPr>
            </w:pPr>
          </w:p>
        </w:tc>
        <w:tc>
          <w:tcPr>
            <w:tcW w:w="1559" w:type="dxa"/>
            <w:vAlign w:val="center"/>
          </w:tcPr>
          <w:p w:rsidR="005C6C31" w:rsidRPr="00AE1D26"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rPr>
                <w:rFonts w:ascii="Arial" w:hAnsi="Arial" w:cs="Arial"/>
              </w:rPr>
            </w:pPr>
            <w:r>
              <w:rPr>
                <w:rFonts w:ascii="Arial" w:hAnsi="Arial" w:cs="Arial"/>
              </w:rPr>
              <w:t>Marketing</w:t>
            </w:r>
          </w:p>
        </w:tc>
        <w:tc>
          <w:tcPr>
            <w:tcW w:w="1559" w:type="dxa"/>
            <w:vAlign w:val="center"/>
          </w:tcPr>
          <w:p w:rsidR="005C6C31" w:rsidRPr="00AE1D26" w:rsidRDefault="005C6C31" w:rsidP="00F816D7">
            <w:pPr>
              <w:jc w:val="center"/>
              <w:rPr>
                <w:rFonts w:ascii="Arial" w:hAnsi="Arial" w:cs="Arial"/>
                <w:bCs/>
              </w:rPr>
            </w:pPr>
            <w:r>
              <w:rPr>
                <w:rFonts w:ascii="Arial" w:hAnsi="Arial" w:cs="Arial"/>
                <w:bCs/>
              </w:rPr>
              <w:t>3</w:t>
            </w:r>
            <w:r w:rsidR="00F816D7">
              <w:rPr>
                <w:rFonts w:ascii="Arial" w:hAnsi="Arial" w:cs="Arial"/>
                <w:bCs/>
              </w:rPr>
              <w:t>7</w:t>
            </w:r>
            <w:r>
              <w:rPr>
                <w:rFonts w:ascii="Arial" w:hAnsi="Arial" w:cs="Arial"/>
                <w:bCs/>
              </w:rPr>
              <w:t>h</w:t>
            </w:r>
            <w:r w:rsidR="00F816D7">
              <w:rPr>
                <w:rFonts w:ascii="Arial" w:hAnsi="Arial" w:cs="Arial"/>
                <w:bCs/>
              </w:rPr>
              <w:t>30</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1h30</w:t>
            </w:r>
          </w:p>
        </w:tc>
        <w:tc>
          <w:tcPr>
            <w:tcW w:w="992" w:type="dxa"/>
            <w:vAlign w:val="center"/>
          </w:tcPr>
          <w:p w:rsidR="005C6C31" w:rsidRPr="00AE1D26" w:rsidRDefault="009A7569" w:rsidP="00B96FC0">
            <w:pPr>
              <w:jc w:val="center"/>
              <w:rPr>
                <w:rFonts w:ascii="Arial" w:hAnsi="Arial" w:cs="Arial"/>
                <w:bCs/>
              </w:rPr>
            </w:pPr>
            <w:r>
              <w:rPr>
                <w:rFonts w:ascii="Arial" w:hAnsi="Arial" w:cs="Arial"/>
                <w:bCs/>
              </w:rPr>
              <w:t>1h30</w:t>
            </w: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r>
              <w:rPr>
                <w:rFonts w:ascii="Arial" w:hAnsi="Arial" w:cs="Arial"/>
                <w:bCs/>
              </w:rPr>
              <w:t>5h</w:t>
            </w:r>
          </w:p>
        </w:tc>
        <w:tc>
          <w:tcPr>
            <w:tcW w:w="1134" w:type="dxa"/>
            <w:vAlign w:val="center"/>
          </w:tcPr>
          <w:p w:rsidR="005C6C31" w:rsidRPr="00AE1D26" w:rsidRDefault="005C6C31" w:rsidP="00983744">
            <w:pPr>
              <w:jc w:val="center"/>
              <w:rPr>
                <w:rFonts w:ascii="Arial" w:hAnsi="Arial" w:cs="Arial"/>
                <w:bCs/>
              </w:rPr>
            </w:pPr>
            <w:r>
              <w:rPr>
                <w:rFonts w:ascii="Arial" w:hAnsi="Arial" w:cs="Arial"/>
                <w:bCs/>
              </w:rPr>
              <w:t>2</w:t>
            </w:r>
          </w:p>
        </w:tc>
        <w:tc>
          <w:tcPr>
            <w:tcW w:w="1276" w:type="dxa"/>
            <w:vAlign w:val="center"/>
          </w:tcPr>
          <w:p w:rsidR="005C6C31" w:rsidRPr="00AE1D26" w:rsidRDefault="005C6C31" w:rsidP="00B96FC0">
            <w:pPr>
              <w:jc w:val="center"/>
              <w:rPr>
                <w:rFonts w:ascii="Arial" w:hAnsi="Arial" w:cs="Arial"/>
                <w:bCs/>
              </w:rPr>
            </w:pPr>
            <w:r>
              <w:rPr>
                <w:rFonts w:ascii="Arial" w:hAnsi="Arial" w:cs="Arial"/>
                <w:bCs/>
              </w:rPr>
              <w:t>2</w:t>
            </w:r>
          </w:p>
        </w:tc>
        <w:tc>
          <w:tcPr>
            <w:tcW w:w="1559" w:type="dxa"/>
            <w:vAlign w:val="center"/>
          </w:tcPr>
          <w:p w:rsidR="005C6C31" w:rsidRPr="00AE1D26" w:rsidRDefault="005C6C31" w:rsidP="00983744">
            <w:pPr>
              <w:jc w:val="center"/>
              <w:rPr>
                <w:rFonts w:ascii="Arial" w:hAnsi="Arial" w:cs="Arial"/>
                <w:bCs/>
              </w:rPr>
            </w:pPr>
            <w:r>
              <w:rPr>
                <w:rFonts w:ascii="Arial" w:hAnsi="Arial" w:cs="Arial"/>
                <w:bCs/>
              </w:rPr>
              <w:t>50%</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50%</w:t>
            </w: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jc w:val="center"/>
              <w:rPr>
                <w:rFonts w:ascii="Arial" w:hAnsi="Arial" w:cs="Arial"/>
                <w:b/>
                <w:bCs/>
              </w:rPr>
            </w:pPr>
            <w:r w:rsidRPr="00AE1D26">
              <w:rPr>
                <w:rFonts w:ascii="Arial" w:hAnsi="Arial" w:cs="Arial"/>
                <w:b/>
                <w:bCs/>
              </w:rPr>
              <w:t>UE transversales</w:t>
            </w:r>
          </w:p>
        </w:tc>
        <w:tc>
          <w:tcPr>
            <w:tcW w:w="5811" w:type="dxa"/>
            <w:gridSpan w:val="5"/>
            <w:shd w:val="clear" w:color="auto" w:fill="E6E6E6"/>
            <w:vAlign w:val="center"/>
          </w:tcPr>
          <w:p w:rsidR="005C6C31" w:rsidRPr="00AE1D26" w:rsidRDefault="005C6C31" w:rsidP="00B96FC0">
            <w:pPr>
              <w:jc w:val="center"/>
              <w:rPr>
                <w:rFonts w:ascii="Arial" w:hAnsi="Arial" w:cs="Arial"/>
                <w:bCs/>
              </w:rPr>
            </w:pPr>
          </w:p>
        </w:tc>
        <w:tc>
          <w:tcPr>
            <w:tcW w:w="1134" w:type="dxa"/>
            <w:shd w:val="clear" w:color="auto" w:fill="E6E6E6"/>
            <w:vAlign w:val="center"/>
          </w:tcPr>
          <w:p w:rsidR="005C6C31" w:rsidRPr="00AE1D26" w:rsidRDefault="005C6C31" w:rsidP="00B96FC0">
            <w:pPr>
              <w:jc w:val="center"/>
              <w:rPr>
                <w:rFonts w:ascii="Arial" w:hAnsi="Arial" w:cs="Arial"/>
                <w:bCs/>
              </w:rPr>
            </w:pPr>
          </w:p>
        </w:tc>
        <w:tc>
          <w:tcPr>
            <w:tcW w:w="1276" w:type="dxa"/>
            <w:shd w:val="clear" w:color="auto" w:fill="E6E6E6"/>
            <w:vAlign w:val="center"/>
          </w:tcPr>
          <w:p w:rsidR="005C6C31" w:rsidRPr="00AE1D26" w:rsidRDefault="005C6C31" w:rsidP="00B96FC0">
            <w:pPr>
              <w:jc w:val="center"/>
              <w:rPr>
                <w:rFonts w:ascii="Arial" w:hAnsi="Arial" w:cs="Arial"/>
                <w:bCs/>
              </w:rPr>
            </w:pPr>
          </w:p>
        </w:tc>
        <w:tc>
          <w:tcPr>
            <w:tcW w:w="1559" w:type="dxa"/>
            <w:shd w:val="clear" w:color="auto" w:fill="E6E6E6"/>
            <w:vAlign w:val="center"/>
          </w:tcPr>
          <w:p w:rsidR="005C6C31" w:rsidRPr="00AE1D26" w:rsidRDefault="005C6C31" w:rsidP="00B96FC0">
            <w:pPr>
              <w:jc w:val="center"/>
              <w:rPr>
                <w:rFonts w:ascii="Arial" w:hAnsi="Arial" w:cs="Arial"/>
                <w:bCs/>
              </w:rPr>
            </w:pPr>
          </w:p>
        </w:tc>
        <w:tc>
          <w:tcPr>
            <w:tcW w:w="1559" w:type="dxa"/>
            <w:shd w:val="clear" w:color="auto" w:fill="E6E6E6"/>
            <w:vAlign w:val="center"/>
          </w:tcPr>
          <w:p w:rsidR="005C6C31" w:rsidRPr="00AE1D26"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5C6C31" w:rsidP="00B96FC0">
            <w:pPr>
              <w:rPr>
                <w:rFonts w:ascii="Arial" w:hAnsi="Arial" w:cs="Arial"/>
                <w:b/>
                <w:bCs/>
              </w:rPr>
            </w:pPr>
            <w:r w:rsidRPr="00AE1D26">
              <w:rPr>
                <w:rFonts w:ascii="Arial" w:hAnsi="Arial" w:cs="Arial"/>
                <w:b/>
                <w:bCs/>
              </w:rPr>
              <w:t>UET1(O/P)</w:t>
            </w:r>
          </w:p>
        </w:tc>
        <w:tc>
          <w:tcPr>
            <w:tcW w:w="1559"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B96FC0">
            <w:pPr>
              <w:jc w:val="center"/>
              <w:rPr>
                <w:rFonts w:ascii="Arial" w:hAnsi="Arial" w:cs="Arial"/>
                <w:bCs/>
              </w:rPr>
            </w:pPr>
          </w:p>
        </w:tc>
        <w:tc>
          <w:tcPr>
            <w:tcW w:w="1276" w:type="dxa"/>
            <w:vAlign w:val="center"/>
          </w:tcPr>
          <w:p w:rsidR="005C6C31" w:rsidRPr="00AE1D26" w:rsidRDefault="005C6C31" w:rsidP="00B96FC0">
            <w:pPr>
              <w:jc w:val="center"/>
              <w:rPr>
                <w:rFonts w:ascii="Arial" w:hAnsi="Arial" w:cs="Arial"/>
                <w:bCs/>
              </w:rPr>
            </w:pPr>
          </w:p>
        </w:tc>
        <w:tc>
          <w:tcPr>
            <w:tcW w:w="1559" w:type="dxa"/>
            <w:vAlign w:val="center"/>
          </w:tcPr>
          <w:p w:rsidR="005C6C31" w:rsidRPr="00AE1D26" w:rsidRDefault="005C6C31" w:rsidP="00B96FC0">
            <w:pPr>
              <w:jc w:val="center"/>
              <w:rPr>
                <w:rFonts w:ascii="Arial" w:hAnsi="Arial" w:cs="Arial"/>
                <w:bCs/>
              </w:rPr>
            </w:pPr>
          </w:p>
        </w:tc>
        <w:tc>
          <w:tcPr>
            <w:tcW w:w="1559" w:type="dxa"/>
            <w:vAlign w:val="center"/>
          </w:tcPr>
          <w:p w:rsidR="005C6C31" w:rsidRPr="00AE1D26" w:rsidRDefault="005C6C31" w:rsidP="00B96FC0">
            <w:pPr>
              <w:jc w:val="center"/>
              <w:rPr>
                <w:rFonts w:ascii="Arial" w:hAnsi="Arial" w:cs="Arial"/>
                <w:bCs/>
              </w:rPr>
            </w:pPr>
          </w:p>
        </w:tc>
      </w:tr>
      <w:tr w:rsidR="005C6C31" w:rsidRPr="00AE1D26" w:rsidTr="00B96FC0">
        <w:tblPrEx>
          <w:tblCellMar>
            <w:top w:w="0" w:type="dxa"/>
            <w:bottom w:w="0" w:type="dxa"/>
          </w:tblCellMar>
        </w:tblPrEx>
        <w:trPr>
          <w:cantSplit/>
          <w:trHeight w:val="280"/>
        </w:trPr>
        <w:tc>
          <w:tcPr>
            <w:tcW w:w="3403" w:type="dxa"/>
            <w:vAlign w:val="center"/>
          </w:tcPr>
          <w:p w:rsidR="005C6C31" w:rsidRPr="00AE1D26" w:rsidRDefault="009A7569" w:rsidP="00B96FC0">
            <w:pPr>
              <w:rPr>
                <w:rFonts w:ascii="Arial" w:hAnsi="Arial" w:cs="Arial"/>
              </w:rPr>
            </w:pPr>
            <w:r>
              <w:rPr>
                <w:rFonts w:ascii="Arial" w:hAnsi="Arial" w:cs="Arial"/>
              </w:rPr>
              <w:t>Communication</w:t>
            </w:r>
          </w:p>
        </w:tc>
        <w:tc>
          <w:tcPr>
            <w:tcW w:w="1559" w:type="dxa"/>
            <w:vAlign w:val="center"/>
          </w:tcPr>
          <w:p w:rsidR="005C6C31" w:rsidRPr="00AE1D26" w:rsidRDefault="005C6C31" w:rsidP="00F816D7">
            <w:pPr>
              <w:jc w:val="center"/>
              <w:rPr>
                <w:rFonts w:ascii="Arial" w:hAnsi="Arial" w:cs="Arial"/>
                <w:bCs/>
              </w:rPr>
            </w:pPr>
            <w:r>
              <w:rPr>
                <w:rFonts w:ascii="Arial" w:hAnsi="Arial" w:cs="Arial"/>
                <w:bCs/>
              </w:rPr>
              <w:t>3</w:t>
            </w:r>
            <w:r w:rsidR="00F816D7">
              <w:rPr>
                <w:rFonts w:ascii="Arial" w:hAnsi="Arial" w:cs="Arial"/>
                <w:bCs/>
              </w:rPr>
              <w:t>0</w:t>
            </w:r>
            <w:r>
              <w:rPr>
                <w:rFonts w:ascii="Arial" w:hAnsi="Arial" w:cs="Arial"/>
                <w:bCs/>
              </w:rPr>
              <w:t>h</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1h30</w:t>
            </w:r>
          </w:p>
        </w:tc>
        <w:tc>
          <w:tcPr>
            <w:tcW w:w="992" w:type="dxa"/>
            <w:vAlign w:val="center"/>
          </w:tcPr>
          <w:p w:rsidR="005C6C31" w:rsidRPr="00AE1D26" w:rsidRDefault="005C6C31" w:rsidP="00B96FC0">
            <w:pPr>
              <w:jc w:val="center"/>
              <w:rPr>
                <w:rFonts w:ascii="Arial" w:hAnsi="Arial" w:cs="Arial"/>
                <w:bCs/>
              </w:rPr>
            </w:pPr>
          </w:p>
        </w:tc>
        <w:tc>
          <w:tcPr>
            <w:tcW w:w="992" w:type="dxa"/>
            <w:vAlign w:val="center"/>
          </w:tcPr>
          <w:p w:rsidR="005C6C31" w:rsidRPr="00AE1D26" w:rsidRDefault="005C6C31" w:rsidP="00B96FC0">
            <w:pPr>
              <w:jc w:val="center"/>
              <w:rPr>
                <w:rFonts w:ascii="Arial" w:hAnsi="Arial" w:cs="Arial"/>
                <w:bCs/>
              </w:rPr>
            </w:pPr>
          </w:p>
        </w:tc>
        <w:tc>
          <w:tcPr>
            <w:tcW w:w="1134" w:type="dxa"/>
            <w:vAlign w:val="center"/>
          </w:tcPr>
          <w:p w:rsidR="005C6C31" w:rsidRPr="00AE1D26" w:rsidRDefault="005C6C31" w:rsidP="00983744">
            <w:pPr>
              <w:jc w:val="center"/>
              <w:rPr>
                <w:rFonts w:ascii="Arial" w:hAnsi="Arial" w:cs="Arial"/>
                <w:bCs/>
              </w:rPr>
            </w:pPr>
            <w:r>
              <w:rPr>
                <w:rFonts w:ascii="Arial" w:hAnsi="Arial" w:cs="Arial"/>
                <w:bCs/>
              </w:rPr>
              <w:t>2h30</w:t>
            </w:r>
          </w:p>
        </w:tc>
        <w:tc>
          <w:tcPr>
            <w:tcW w:w="1134" w:type="dxa"/>
            <w:vAlign w:val="center"/>
          </w:tcPr>
          <w:p w:rsidR="005C6C31" w:rsidRPr="00AE1D26" w:rsidRDefault="005C6C31" w:rsidP="00B96FC0">
            <w:pPr>
              <w:jc w:val="center"/>
              <w:rPr>
                <w:rFonts w:ascii="Arial" w:hAnsi="Arial" w:cs="Arial"/>
                <w:bCs/>
              </w:rPr>
            </w:pPr>
            <w:r>
              <w:rPr>
                <w:rFonts w:ascii="Arial" w:hAnsi="Arial" w:cs="Arial"/>
                <w:bCs/>
              </w:rPr>
              <w:t>1</w:t>
            </w:r>
          </w:p>
        </w:tc>
        <w:tc>
          <w:tcPr>
            <w:tcW w:w="1276" w:type="dxa"/>
            <w:vAlign w:val="center"/>
          </w:tcPr>
          <w:p w:rsidR="005C6C31" w:rsidRPr="00AE1D26" w:rsidRDefault="005C6C31" w:rsidP="00B96FC0">
            <w:pPr>
              <w:jc w:val="center"/>
              <w:rPr>
                <w:rFonts w:ascii="Arial" w:hAnsi="Arial" w:cs="Arial"/>
                <w:bCs/>
              </w:rPr>
            </w:pPr>
            <w:r>
              <w:rPr>
                <w:rFonts w:ascii="Arial" w:hAnsi="Arial" w:cs="Arial"/>
                <w:bCs/>
              </w:rPr>
              <w:t>1</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50%</w:t>
            </w:r>
          </w:p>
        </w:tc>
        <w:tc>
          <w:tcPr>
            <w:tcW w:w="1559" w:type="dxa"/>
            <w:vAlign w:val="center"/>
          </w:tcPr>
          <w:p w:rsidR="005C6C31" w:rsidRPr="00AE1D26" w:rsidRDefault="005C6C31" w:rsidP="00B96FC0">
            <w:pPr>
              <w:jc w:val="center"/>
              <w:rPr>
                <w:rFonts w:ascii="Arial" w:hAnsi="Arial" w:cs="Arial"/>
                <w:bCs/>
              </w:rPr>
            </w:pPr>
            <w:r>
              <w:rPr>
                <w:rFonts w:ascii="Arial" w:hAnsi="Arial" w:cs="Arial"/>
                <w:bCs/>
              </w:rPr>
              <w:t>50%</w:t>
            </w:r>
          </w:p>
        </w:tc>
      </w:tr>
      <w:tr w:rsidR="005C6C31" w:rsidRPr="00AE1D26" w:rsidTr="00B96FC0">
        <w:tblPrEx>
          <w:tblCellMar>
            <w:top w:w="0" w:type="dxa"/>
            <w:bottom w:w="0" w:type="dxa"/>
          </w:tblCellMar>
        </w:tblPrEx>
        <w:trPr>
          <w:cantSplit/>
          <w:trHeight w:val="280"/>
        </w:trPr>
        <w:tc>
          <w:tcPr>
            <w:tcW w:w="3403" w:type="dxa"/>
            <w:tcBorders>
              <w:bottom w:val="double" w:sz="4" w:space="0" w:color="auto"/>
            </w:tcBorders>
            <w:vAlign w:val="center"/>
          </w:tcPr>
          <w:p w:rsidR="005C6C31" w:rsidRPr="00AE1D26" w:rsidRDefault="005C6C31" w:rsidP="009B1C36">
            <w:pPr>
              <w:jc w:val="center"/>
              <w:rPr>
                <w:rFonts w:ascii="Arial" w:hAnsi="Arial" w:cs="Arial"/>
                <w:b/>
                <w:bCs/>
              </w:rPr>
            </w:pPr>
            <w:r w:rsidRPr="00AE1D26">
              <w:rPr>
                <w:rFonts w:ascii="Arial" w:hAnsi="Arial" w:cs="Arial"/>
                <w:b/>
                <w:bCs/>
              </w:rPr>
              <w:t xml:space="preserve">Total Semestre </w:t>
            </w:r>
            <w:r w:rsidRPr="00AE1D26">
              <w:rPr>
                <w:rFonts w:ascii="Arial" w:hAnsi="Arial" w:cs="Arial" w:hint="cs"/>
                <w:b/>
                <w:bCs/>
                <w:rtl/>
              </w:rPr>
              <w:t>1</w:t>
            </w:r>
          </w:p>
        </w:tc>
        <w:tc>
          <w:tcPr>
            <w:tcW w:w="1559" w:type="dxa"/>
            <w:tcBorders>
              <w:bottom w:val="double" w:sz="4" w:space="0" w:color="auto"/>
            </w:tcBorders>
            <w:vAlign w:val="center"/>
          </w:tcPr>
          <w:p w:rsidR="005C6C31" w:rsidRPr="00AE1D26" w:rsidRDefault="005C6C31" w:rsidP="00EF4FCA">
            <w:pPr>
              <w:jc w:val="center"/>
              <w:rPr>
                <w:rFonts w:ascii="Arial" w:hAnsi="Arial" w:cs="Arial"/>
                <w:bCs/>
              </w:rPr>
            </w:pPr>
            <w:r>
              <w:rPr>
                <w:rFonts w:ascii="Arial" w:hAnsi="Arial" w:cs="Arial"/>
                <w:bCs/>
              </w:rPr>
              <w:t>375h</w:t>
            </w:r>
          </w:p>
        </w:tc>
        <w:tc>
          <w:tcPr>
            <w:tcW w:w="1134" w:type="dxa"/>
            <w:tcBorders>
              <w:bottom w:val="double" w:sz="4" w:space="0" w:color="auto"/>
            </w:tcBorders>
            <w:vAlign w:val="center"/>
          </w:tcPr>
          <w:p w:rsidR="005C6C31" w:rsidRPr="00AE1D26" w:rsidRDefault="005C6C31" w:rsidP="00B96FC0">
            <w:pPr>
              <w:jc w:val="center"/>
              <w:rPr>
                <w:rFonts w:ascii="Arial" w:hAnsi="Arial" w:cs="Arial"/>
                <w:bCs/>
              </w:rPr>
            </w:pPr>
            <w:r>
              <w:rPr>
                <w:rFonts w:ascii="Arial" w:hAnsi="Arial" w:cs="Arial"/>
                <w:bCs/>
              </w:rPr>
              <w:t>13h30</w:t>
            </w:r>
          </w:p>
        </w:tc>
        <w:tc>
          <w:tcPr>
            <w:tcW w:w="992" w:type="dxa"/>
            <w:tcBorders>
              <w:bottom w:val="double" w:sz="4" w:space="0" w:color="auto"/>
            </w:tcBorders>
            <w:vAlign w:val="center"/>
          </w:tcPr>
          <w:p w:rsidR="005C6C31" w:rsidRPr="00AE1D26" w:rsidRDefault="005C6C31" w:rsidP="00B96FC0">
            <w:pPr>
              <w:jc w:val="center"/>
              <w:rPr>
                <w:rFonts w:ascii="Arial" w:hAnsi="Arial" w:cs="Arial"/>
                <w:bCs/>
              </w:rPr>
            </w:pPr>
            <w:r>
              <w:rPr>
                <w:rFonts w:ascii="Arial" w:hAnsi="Arial" w:cs="Arial"/>
                <w:bCs/>
              </w:rPr>
              <w:t>11h30</w:t>
            </w:r>
          </w:p>
        </w:tc>
        <w:tc>
          <w:tcPr>
            <w:tcW w:w="992" w:type="dxa"/>
            <w:tcBorders>
              <w:bottom w:val="double" w:sz="4" w:space="0" w:color="auto"/>
            </w:tcBorders>
            <w:vAlign w:val="center"/>
          </w:tcPr>
          <w:p w:rsidR="005C6C31" w:rsidRPr="00AE1D26" w:rsidRDefault="005C6C31" w:rsidP="00B96FC0">
            <w:pPr>
              <w:jc w:val="center"/>
              <w:rPr>
                <w:rFonts w:ascii="Arial" w:hAnsi="Arial" w:cs="Arial"/>
                <w:bCs/>
              </w:rPr>
            </w:pPr>
          </w:p>
        </w:tc>
        <w:tc>
          <w:tcPr>
            <w:tcW w:w="1134" w:type="dxa"/>
            <w:tcBorders>
              <w:bottom w:val="double" w:sz="4" w:space="0" w:color="auto"/>
            </w:tcBorders>
            <w:vAlign w:val="center"/>
          </w:tcPr>
          <w:p w:rsidR="005C6C31" w:rsidRPr="00AE1D26" w:rsidRDefault="005C6C31" w:rsidP="00B96FC0">
            <w:pPr>
              <w:jc w:val="center"/>
              <w:rPr>
                <w:rFonts w:ascii="Arial" w:hAnsi="Arial" w:cs="Arial"/>
                <w:bCs/>
              </w:rPr>
            </w:pPr>
            <w:r>
              <w:rPr>
                <w:rFonts w:ascii="Arial" w:hAnsi="Arial" w:cs="Arial"/>
                <w:bCs/>
              </w:rPr>
              <w:t>375</w:t>
            </w:r>
          </w:p>
        </w:tc>
        <w:tc>
          <w:tcPr>
            <w:tcW w:w="1134" w:type="dxa"/>
            <w:tcBorders>
              <w:bottom w:val="double" w:sz="4" w:space="0" w:color="auto"/>
            </w:tcBorders>
            <w:vAlign w:val="center"/>
          </w:tcPr>
          <w:p w:rsidR="005C6C31" w:rsidRPr="00AE1D26" w:rsidRDefault="005C6C31" w:rsidP="00B96FC0">
            <w:pPr>
              <w:jc w:val="center"/>
              <w:rPr>
                <w:rFonts w:ascii="Arial" w:hAnsi="Arial" w:cs="Arial"/>
                <w:bCs/>
              </w:rPr>
            </w:pPr>
            <w:r>
              <w:rPr>
                <w:rFonts w:ascii="Arial" w:hAnsi="Arial" w:cs="Arial"/>
                <w:bCs/>
              </w:rPr>
              <w:t>17</w:t>
            </w:r>
          </w:p>
        </w:tc>
        <w:tc>
          <w:tcPr>
            <w:tcW w:w="1276" w:type="dxa"/>
            <w:tcBorders>
              <w:bottom w:val="double" w:sz="4" w:space="0" w:color="auto"/>
            </w:tcBorders>
            <w:vAlign w:val="center"/>
          </w:tcPr>
          <w:p w:rsidR="005C6C31" w:rsidRPr="00AE1D26" w:rsidRDefault="005C6C31" w:rsidP="00B96FC0">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5C6C31" w:rsidRPr="00AE1D26" w:rsidRDefault="005C6C31" w:rsidP="00B96FC0">
            <w:pPr>
              <w:jc w:val="center"/>
              <w:rPr>
                <w:rFonts w:ascii="Arial" w:hAnsi="Arial" w:cs="Arial"/>
                <w:bCs/>
              </w:rPr>
            </w:pPr>
          </w:p>
        </w:tc>
        <w:tc>
          <w:tcPr>
            <w:tcW w:w="1559" w:type="dxa"/>
            <w:tcBorders>
              <w:bottom w:val="double" w:sz="4" w:space="0" w:color="auto"/>
            </w:tcBorders>
            <w:vAlign w:val="center"/>
          </w:tcPr>
          <w:p w:rsidR="005C6C31" w:rsidRPr="00AE1D26" w:rsidRDefault="005C6C31" w:rsidP="00B96FC0">
            <w:pPr>
              <w:jc w:val="center"/>
              <w:rPr>
                <w:rFonts w:ascii="Arial" w:hAnsi="Arial" w:cs="Arial"/>
                <w:bCs/>
              </w:rPr>
            </w:pPr>
          </w:p>
        </w:tc>
      </w:tr>
    </w:tbl>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A23139" w:rsidRDefault="00A23139" w:rsidP="00716622">
      <w:pPr>
        <w:rPr>
          <w:rFonts w:ascii="Arial" w:hAnsi="Arial" w:cs="Arial"/>
          <w:b/>
          <w:sz w:val="28"/>
          <w:szCs w:val="28"/>
        </w:rPr>
      </w:pPr>
    </w:p>
    <w:p w:rsidR="0073544D" w:rsidRDefault="0073544D" w:rsidP="00716622">
      <w:pPr>
        <w:rPr>
          <w:rFonts w:ascii="Arial" w:hAnsi="Arial" w:cs="Arial"/>
          <w:b/>
          <w:sz w:val="28"/>
          <w:szCs w:val="28"/>
        </w:rPr>
      </w:pPr>
    </w:p>
    <w:p w:rsidR="00716622" w:rsidRPr="00AE1D26" w:rsidRDefault="00716622" w:rsidP="00716622">
      <w:pPr>
        <w:rPr>
          <w:rFonts w:ascii="Arial" w:hAnsi="Arial" w:cs="Arial"/>
          <w:b/>
          <w:sz w:val="28"/>
          <w:szCs w:val="28"/>
        </w:rPr>
      </w:pPr>
      <w:r w:rsidRPr="00AE1D26">
        <w:rPr>
          <w:rFonts w:ascii="Arial" w:hAnsi="Arial" w:cs="Arial"/>
          <w:b/>
          <w:sz w:val="28"/>
          <w:szCs w:val="28"/>
        </w:rPr>
        <w:t>2- Semestre 2 :</w:t>
      </w:r>
    </w:p>
    <w:p w:rsidR="00716622" w:rsidRPr="00AE1D26" w:rsidRDefault="00716622" w:rsidP="00716622">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86"/>
        <w:gridCol w:w="1276"/>
        <w:gridCol w:w="1134"/>
        <w:gridCol w:w="992"/>
        <w:gridCol w:w="992"/>
        <w:gridCol w:w="1134"/>
        <w:gridCol w:w="1134"/>
        <w:gridCol w:w="1276"/>
        <w:gridCol w:w="1559"/>
        <w:gridCol w:w="1559"/>
      </w:tblGrid>
      <w:tr w:rsidR="00716622" w:rsidRPr="00AE1D26" w:rsidTr="005D452B">
        <w:tblPrEx>
          <w:tblCellMar>
            <w:top w:w="0" w:type="dxa"/>
            <w:bottom w:w="0" w:type="dxa"/>
          </w:tblCellMar>
        </w:tblPrEx>
        <w:trPr>
          <w:cantSplit/>
          <w:trHeight w:val="280"/>
        </w:trPr>
        <w:tc>
          <w:tcPr>
            <w:tcW w:w="3686"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Unité d’Enseignement</w:t>
            </w:r>
          </w:p>
        </w:tc>
        <w:tc>
          <w:tcPr>
            <w:tcW w:w="1276" w:type="dxa"/>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VHS</w:t>
            </w:r>
          </w:p>
        </w:tc>
        <w:tc>
          <w:tcPr>
            <w:tcW w:w="4252" w:type="dxa"/>
            <w:gridSpan w:val="4"/>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Mode d'évaluation</w:t>
            </w:r>
          </w:p>
        </w:tc>
      </w:tr>
      <w:tr w:rsidR="00716622" w:rsidRPr="00AE1D26" w:rsidTr="005D452B">
        <w:tblPrEx>
          <w:tblCellMar>
            <w:top w:w="0" w:type="dxa"/>
            <w:bottom w:w="0" w:type="dxa"/>
          </w:tblCellMar>
        </w:tblPrEx>
        <w:trPr>
          <w:cantSplit/>
          <w:trHeight w:val="280"/>
        </w:trPr>
        <w:tc>
          <w:tcPr>
            <w:tcW w:w="3686" w:type="dxa"/>
            <w:vMerge/>
            <w:tcBorders>
              <w:bottom w:val="double" w:sz="4" w:space="0" w:color="auto"/>
            </w:tcBorders>
            <w:vAlign w:val="center"/>
          </w:tcPr>
          <w:p w:rsidR="00716622" w:rsidRPr="00AE1D26" w:rsidRDefault="00716622" w:rsidP="00C43FED">
            <w:pPr>
              <w:jc w:val="center"/>
              <w:rPr>
                <w:rFonts w:ascii="Arial" w:hAnsi="Arial" w:cs="Arial"/>
              </w:rPr>
            </w:pPr>
          </w:p>
        </w:tc>
        <w:tc>
          <w:tcPr>
            <w:tcW w:w="1276" w:type="dxa"/>
            <w:tcBorders>
              <w:bottom w:val="double" w:sz="4" w:space="0" w:color="auto"/>
            </w:tcBorders>
            <w:vAlign w:val="center"/>
          </w:tcPr>
          <w:p w:rsidR="00716622" w:rsidRPr="00AE1D26" w:rsidRDefault="00716622" w:rsidP="0073544D">
            <w:pPr>
              <w:jc w:val="center"/>
              <w:rPr>
                <w:rFonts w:ascii="Arial" w:hAnsi="Arial" w:cs="Arial"/>
                <w:b/>
                <w:bCs/>
              </w:rPr>
            </w:pPr>
            <w:r w:rsidRPr="00AE1D26">
              <w:rPr>
                <w:rFonts w:ascii="Arial" w:hAnsi="Arial" w:cs="Arial"/>
                <w:b/>
                <w:bCs/>
              </w:rPr>
              <w:t>1</w:t>
            </w:r>
            <w:r w:rsidR="0073544D">
              <w:rPr>
                <w:rFonts w:ascii="Arial" w:hAnsi="Arial" w:cs="Arial"/>
                <w:b/>
                <w:bCs/>
              </w:rPr>
              <w:t>5</w:t>
            </w:r>
            <w:r w:rsidRPr="00AE1D26">
              <w:rPr>
                <w:rFonts w:ascii="Arial" w:hAnsi="Arial" w:cs="Arial"/>
                <w:b/>
                <w:bCs/>
              </w:rPr>
              <w:t xml:space="preserve"> sem</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276"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Examen</w:t>
            </w:r>
          </w:p>
        </w:tc>
      </w:tr>
      <w:tr w:rsidR="00716622" w:rsidRPr="00AE1D26" w:rsidTr="005D452B">
        <w:tblPrEx>
          <w:tblCellMar>
            <w:top w:w="0" w:type="dxa"/>
            <w:bottom w:w="0" w:type="dxa"/>
          </w:tblCellMar>
        </w:tblPrEx>
        <w:trPr>
          <w:cantSplit/>
          <w:trHeight w:val="280"/>
        </w:trPr>
        <w:tc>
          <w:tcPr>
            <w:tcW w:w="3686"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528" w:type="dxa"/>
            <w:gridSpan w:val="5"/>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134"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276"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r>
      <w:tr w:rsidR="00716622" w:rsidRPr="00AE1D26" w:rsidTr="005D452B">
        <w:tblPrEx>
          <w:tblCellMar>
            <w:top w:w="0" w:type="dxa"/>
            <w:bottom w:w="0" w:type="dxa"/>
          </w:tblCellMar>
        </w:tblPrEx>
        <w:trPr>
          <w:cantSplit/>
          <w:trHeight w:val="280"/>
        </w:trPr>
        <w:tc>
          <w:tcPr>
            <w:tcW w:w="3686" w:type="dxa"/>
            <w:vAlign w:val="center"/>
          </w:tcPr>
          <w:p w:rsidR="00716622" w:rsidRPr="00AE1D26" w:rsidRDefault="00716622" w:rsidP="00C43FED">
            <w:pPr>
              <w:rPr>
                <w:rFonts w:ascii="Arial" w:hAnsi="Arial" w:cs="Arial"/>
                <w:b/>
                <w:bCs/>
              </w:rPr>
            </w:pPr>
            <w:r w:rsidRPr="00AE1D26">
              <w:rPr>
                <w:rFonts w:ascii="Arial" w:hAnsi="Arial" w:cs="Arial"/>
                <w:b/>
                <w:bCs/>
              </w:rPr>
              <w:t>UEF1(O/P)</w:t>
            </w:r>
          </w:p>
        </w:tc>
        <w:tc>
          <w:tcPr>
            <w:tcW w:w="1276"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992" w:type="dxa"/>
            <w:vAlign w:val="center"/>
          </w:tcPr>
          <w:p w:rsidR="00716622" w:rsidRPr="00AE1D26" w:rsidRDefault="00716622" w:rsidP="00C43FED">
            <w:pPr>
              <w:jc w:val="center"/>
              <w:rPr>
                <w:rFonts w:ascii="Arial" w:hAnsi="Arial" w:cs="Arial"/>
                <w:bCs/>
              </w:rPr>
            </w:pPr>
          </w:p>
        </w:tc>
        <w:tc>
          <w:tcPr>
            <w:tcW w:w="992"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1276" w:type="dxa"/>
            <w:vAlign w:val="center"/>
          </w:tcPr>
          <w:p w:rsidR="00716622" w:rsidRPr="0073544D" w:rsidRDefault="0073544D" w:rsidP="00C43FED">
            <w:pPr>
              <w:jc w:val="center"/>
              <w:rPr>
                <w:rFonts w:ascii="Arial" w:hAnsi="Arial" w:cs="Arial"/>
                <w:b/>
              </w:rPr>
            </w:pPr>
            <w:r w:rsidRPr="0073544D">
              <w:rPr>
                <w:rFonts w:ascii="Arial" w:hAnsi="Arial" w:cs="Arial"/>
                <w:b/>
              </w:rPr>
              <w:t>18</w:t>
            </w:r>
          </w:p>
        </w:tc>
        <w:tc>
          <w:tcPr>
            <w:tcW w:w="1559" w:type="dxa"/>
            <w:vAlign w:val="center"/>
          </w:tcPr>
          <w:p w:rsidR="00716622" w:rsidRPr="00AE1D26" w:rsidRDefault="00716622" w:rsidP="00C43FED">
            <w:pPr>
              <w:jc w:val="center"/>
              <w:rPr>
                <w:rFonts w:ascii="Arial" w:hAnsi="Arial" w:cs="Arial"/>
                <w:bCs/>
              </w:rPr>
            </w:pPr>
          </w:p>
        </w:tc>
        <w:tc>
          <w:tcPr>
            <w:tcW w:w="1559" w:type="dxa"/>
            <w:vAlign w:val="center"/>
          </w:tcPr>
          <w:p w:rsidR="00716622" w:rsidRPr="00AE1D26" w:rsidRDefault="00716622" w:rsidP="00C43FED">
            <w:pPr>
              <w:jc w:val="center"/>
              <w:rPr>
                <w:rFonts w:ascii="Arial" w:hAnsi="Arial" w:cs="Arial"/>
                <w:bCs/>
              </w:rPr>
            </w:pPr>
          </w:p>
        </w:tc>
      </w:tr>
      <w:tr w:rsidR="0073544D" w:rsidRPr="00AE1D26" w:rsidTr="005D452B">
        <w:tblPrEx>
          <w:tblCellMar>
            <w:top w:w="0" w:type="dxa"/>
            <w:bottom w:w="0" w:type="dxa"/>
          </w:tblCellMar>
        </w:tblPrEx>
        <w:trPr>
          <w:cantSplit/>
          <w:trHeight w:val="280"/>
        </w:trPr>
        <w:tc>
          <w:tcPr>
            <w:tcW w:w="3686" w:type="dxa"/>
            <w:vAlign w:val="center"/>
          </w:tcPr>
          <w:p w:rsidR="0073544D" w:rsidRPr="0073544D" w:rsidRDefault="0073544D" w:rsidP="0073544D">
            <w:pPr>
              <w:rPr>
                <w:rFonts w:ascii="Arial" w:hAnsi="Arial" w:cs="Arial"/>
                <w:sz w:val="22"/>
                <w:szCs w:val="22"/>
              </w:rPr>
            </w:pPr>
            <w:r w:rsidRPr="00AE1D26">
              <w:rPr>
                <w:rFonts w:ascii="Arial" w:hAnsi="Arial" w:cs="Arial"/>
              </w:rPr>
              <w:t xml:space="preserve"> </w:t>
            </w:r>
            <w:r w:rsidRPr="0073544D">
              <w:rPr>
                <w:rFonts w:ascii="Arial" w:hAnsi="Arial" w:cs="Arial"/>
                <w:sz w:val="22"/>
                <w:szCs w:val="22"/>
              </w:rPr>
              <w:t>Economie politique internationale</w:t>
            </w:r>
          </w:p>
        </w:tc>
        <w:tc>
          <w:tcPr>
            <w:tcW w:w="1276" w:type="dxa"/>
            <w:tcBorders>
              <w:bottom w:val="single" w:sz="4" w:space="0" w:color="auto"/>
            </w:tcBorders>
            <w:vAlign w:val="center"/>
          </w:tcPr>
          <w:p w:rsidR="0073544D" w:rsidRPr="00AE1D26" w:rsidRDefault="0073544D" w:rsidP="0073544D">
            <w:pPr>
              <w:jc w:val="center"/>
              <w:rPr>
                <w:rFonts w:ascii="Arial" w:hAnsi="Arial" w:cs="Arial"/>
                <w:bCs/>
              </w:rPr>
            </w:pPr>
            <w:r>
              <w:rPr>
                <w:rFonts w:ascii="Arial" w:hAnsi="Arial" w:cs="Arial"/>
                <w:bCs/>
              </w:rPr>
              <w:t>67h30</w:t>
            </w:r>
            <w:r w:rsidR="00F816D7">
              <w:rPr>
                <w:rFonts w:ascii="Arial" w:hAnsi="Arial" w:cs="Arial"/>
                <w:bCs/>
              </w:rPr>
              <w:t>mn</w:t>
            </w:r>
          </w:p>
        </w:tc>
        <w:tc>
          <w:tcPr>
            <w:tcW w:w="1134" w:type="dxa"/>
            <w:tcBorders>
              <w:bottom w:val="single" w:sz="4" w:space="0" w:color="auto"/>
            </w:tcBorders>
            <w:vAlign w:val="center"/>
          </w:tcPr>
          <w:p w:rsidR="0073544D" w:rsidRPr="00AE1D26" w:rsidRDefault="0073544D" w:rsidP="009F519F">
            <w:pPr>
              <w:jc w:val="center"/>
              <w:rPr>
                <w:rFonts w:ascii="Arial" w:hAnsi="Arial" w:cs="Arial"/>
                <w:bCs/>
              </w:rPr>
            </w:pPr>
            <w:r>
              <w:rPr>
                <w:rFonts w:ascii="Arial" w:hAnsi="Arial" w:cs="Arial"/>
                <w:bCs/>
              </w:rPr>
              <w:t>3h</w:t>
            </w:r>
          </w:p>
        </w:tc>
        <w:tc>
          <w:tcPr>
            <w:tcW w:w="992" w:type="dxa"/>
            <w:tcBorders>
              <w:bottom w:val="single" w:sz="4" w:space="0" w:color="auto"/>
            </w:tcBorders>
            <w:vAlign w:val="center"/>
          </w:tcPr>
          <w:p w:rsidR="0073544D" w:rsidRPr="00AE1D26" w:rsidRDefault="0073544D" w:rsidP="009F519F">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73544D" w:rsidRPr="00AE1D26" w:rsidRDefault="0073544D" w:rsidP="009F519F">
            <w:pPr>
              <w:jc w:val="center"/>
              <w:rPr>
                <w:rFonts w:ascii="Arial" w:hAnsi="Arial" w:cs="Arial"/>
                <w:bCs/>
              </w:rPr>
            </w:pPr>
          </w:p>
        </w:tc>
        <w:tc>
          <w:tcPr>
            <w:tcW w:w="1134" w:type="dxa"/>
            <w:tcBorders>
              <w:bottom w:val="single" w:sz="4" w:space="0" w:color="auto"/>
            </w:tcBorders>
            <w:vAlign w:val="center"/>
          </w:tcPr>
          <w:p w:rsidR="0073544D" w:rsidRPr="00AE1D26" w:rsidRDefault="00CC062C" w:rsidP="00CC062C">
            <w:pPr>
              <w:jc w:val="center"/>
              <w:rPr>
                <w:rFonts w:ascii="Arial" w:hAnsi="Arial" w:cs="Arial"/>
                <w:bCs/>
              </w:rPr>
            </w:pPr>
            <w:r>
              <w:rPr>
                <w:rFonts w:ascii="Arial" w:hAnsi="Arial" w:cs="Arial"/>
                <w:bCs/>
              </w:rPr>
              <w:t>82</w:t>
            </w:r>
            <w:r w:rsidR="0073544D">
              <w:rPr>
                <w:rFonts w:ascii="Arial" w:hAnsi="Arial" w:cs="Arial"/>
                <w:bCs/>
              </w:rPr>
              <w:t>h30</w:t>
            </w:r>
          </w:p>
        </w:tc>
        <w:tc>
          <w:tcPr>
            <w:tcW w:w="1134" w:type="dxa"/>
            <w:tcBorders>
              <w:bottom w:val="single" w:sz="4" w:space="0" w:color="auto"/>
            </w:tcBorders>
            <w:vAlign w:val="center"/>
          </w:tcPr>
          <w:p w:rsidR="0073544D" w:rsidRPr="00AE1D26" w:rsidRDefault="0073544D" w:rsidP="009F519F">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73544D" w:rsidRPr="00AE1D26" w:rsidRDefault="0073544D" w:rsidP="009F519F">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73544D" w:rsidRPr="00AE1D26" w:rsidRDefault="0073544D" w:rsidP="009F519F">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73544D" w:rsidRPr="00AE1D26" w:rsidRDefault="0073544D" w:rsidP="009F519F">
            <w:pPr>
              <w:jc w:val="center"/>
              <w:rPr>
                <w:rFonts w:ascii="Arial" w:hAnsi="Arial" w:cs="Arial"/>
                <w:bCs/>
              </w:rPr>
            </w:pPr>
            <w:r>
              <w:rPr>
                <w:rFonts w:ascii="Arial" w:hAnsi="Arial" w:cs="Arial"/>
                <w:bCs/>
              </w:rPr>
              <w:t>60%</w:t>
            </w:r>
          </w:p>
        </w:tc>
      </w:tr>
      <w:tr w:rsidR="00122919" w:rsidRPr="00AE1D26" w:rsidTr="005D452B">
        <w:tblPrEx>
          <w:tblCellMar>
            <w:top w:w="0" w:type="dxa"/>
            <w:bottom w:w="0" w:type="dxa"/>
          </w:tblCellMar>
        </w:tblPrEx>
        <w:trPr>
          <w:cantSplit/>
          <w:trHeight w:val="280"/>
        </w:trPr>
        <w:tc>
          <w:tcPr>
            <w:tcW w:w="3686" w:type="dxa"/>
            <w:vAlign w:val="center"/>
          </w:tcPr>
          <w:p w:rsidR="00122919" w:rsidRPr="0073544D" w:rsidRDefault="00122919" w:rsidP="001F6AB8">
            <w:pPr>
              <w:rPr>
                <w:rFonts w:ascii="Arial" w:hAnsi="Arial" w:cs="Arial"/>
                <w:sz w:val="22"/>
                <w:szCs w:val="22"/>
              </w:rPr>
            </w:pPr>
            <w:r w:rsidRPr="00AE1D26">
              <w:rPr>
                <w:rFonts w:ascii="Arial" w:hAnsi="Arial" w:cs="Arial"/>
              </w:rPr>
              <w:t xml:space="preserve"> </w:t>
            </w:r>
            <w:r w:rsidRPr="0073544D">
              <w:rPr>
                <w:rFonts w:ascii="Arial" w:hAnsi="Arial" w:cs="Arial"/>
                <w:sz w:val="22"/>
                <w:szCs w:val="22"/>
              </w:rPr>
              <w:t>Stratégie de l’entreprise agro alim</w:t>
            </w:r>
            <w:r>
              <w:rPr>
                <w:rFonts w:ascii="Arial" w:hAnsi="Arial" w:cs="Arial"/>
                <w:sz w:val="22"/>
                <w:szCs w:val="22"/>
              </w:rPr>
              <w:t>ent</w:t>
            </w:r>
          </w:p>
        </w:tc>
        <w:tc>
          <w:tcPr>
            <w:tcW w:w="1276" w:type="dxa"/>
            <w:tcBorders>
              <w:bottom w:val="single" w:sz="4" w:space="0" w:color="auto"/>
            </w:tcBorders>
            <w:vAlign w:val="center"/>
          </w:tcPr>
          <w:p w:rsidR="00122919" w:rsidRPr="00AE1D26" w:rsidRDefault="00122919" w:rsidP="00122919">
            <w:pPr>
              <w:jc w:val="center"/>
              <w:rPr>
                <w:rFonts w:ascii="Arial" w:hAnsi="Arial" w:cs="Arial"/>
                <w:bCs/>
              </w:rPr>
            </w:pPr>
            <w:r>
              <w:rPr>
                <w:rFonts w:ascii="Arial" w:hAnsi="Arial" w:cs="Arial"/>
                <w:bCs/>
              </w:rPr>
              <w:t>67h30mn</w:t>
            </w:r>
          </w:p>
        </w:tc>
        <w:tc>
          <w:tcPr>
            <w:tcW w:w="1134" w:type="dxa"/>
            <w:tcBorders>
              <w:bottom w:val="single" w:sz="4" w:space="0" w:color="auto"/>
            </w:tcBorders>
            <w:vAlign w:val="center"/>
          </w:tcPr>
          <w:p w:rsidR="00122919" w:rsidRPr="00AE1D26" w:rsidRDefault="00122919" w:rsidP="00122919">
            <w:pPr>
              <w:jc w:val="center"/>
              <w:rPr>
                <w:rFonts w:ascii="Arial" w:hAnsi="Arial" w:cs="Arial"/>
                <w:bCs/>
              </w:rPr>
            </w:pPr>
            <w:r>
              <w:rPr>
                <w:rFonts w:ascii="Arial" w:hAnsi="Arial" w:cs="Arial"/>
                <w:bCs/>
              </w:rPr>
              <w:t>3h</w:t>
            </w:r>
          </w:p>
        </w:tc>
        <w:tc>
          <w:tcPr>
            <w:tcW w:w="992" w:type="dxa"/>
            <w:tcBorders>
              <w:bottom w:val="single" w:sz="4" w:space="0" w:color="auto"/>
            </w:tcBorders>
            <w:vAlign w:val="center"/>
          </w:tcPr>
          <w:p w:rsidR="00122919" w:rsidRPr="00AE1D26" w:rsidRDefault="00122919" w:rsidP="001F6AB8">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122919" w:rsidRPr="00AE1D26" w:rsidRDefault="00122919" w:rsidP="001F6AB8">
            <w:pPr>
              <w:jc w:val="center"/>
              <w:rPr>
                <w:rFonts w:ascii="Arial" w:hAnsi="Arial" w:cs="Arial"/>
                <w:bCs/>
              </w:rPr>
            </w:pPr>
          </w:p>
        </w:tc>
        <w:tc>
          <w:tcPr>
            <w:tcW w:w="1134" w:type="dxa"/>
            <w:tcBorders>
              <w:bottom w:val="single" w:sz="4" w:space="0" w:color="auto"/>
            </w:tcBorders>
            <w:vAlign w:val="center"/>
          </w:tcPr>
          <w:p w:rsidR="00122919" w:rsidRPr="00AE1D26" w:rsidRDefault="00CC062C" w:rsidP="00CC062C">
            <w:pPr>
              <w:jc w:val="center"/>
              <w:rPr>
                <w:rFonts w:ascii="Arial" w:hAnsi="Arial" w:cs="Arial"/>
                <w:bCs/>
              </w:rPr>
            </w:pPr>
            <w:r>
              <w:rPr>
                <w:rFonts w:ascii="Arial" w:hAnsi="Arial" w:cs="Arial"/>
                <w:bCs/>
              </w:rPr>
              <w:t>82</w:t>
            </w:r>
            <w:r w:rsidR="00122919">
              <w:rPr>
                <w:rFonts w:ascii="Arial" w:hAnsi="Arial" w:cs="Arial"/>
                <w:bCs/>
              </w:rPr>
              <w:t>h</w:t>
            </w:r>
            <w:r w:rsidR="00FD502A">
              <w:rPr>
                <w:rFonts w:ascii="Arial" w:hAnsi="Arial" w:cs="Arial"/>
                <w:bCs/>
              </w:rPr>
              <w:t>30</w:t>
            </w:r>
          </w:p>
        </w:tc>
        <w:tc>
          <w:tcPr>
            <w:tcW w:w="1134" w:type="dxa"/>
            <w:tcBorders>
              <w:bottom w:val="single" w:sz="4" w:space="0" w:color="auto"/>
            </w:tcBorders>
            <w:vAlign w:val="center"/>
          </w:tcPr>
          <w:p w:rsidR="00122919" w:rsidRPr="00AE1D26" w:rsidRDefault="00FD502A" w:rsidP="00FD502A">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122919" w:rsidRPr="00AE1D26" w:rsidRDefault="00FD502A" w:rsidP="00FD502A">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122919" w:rsidRPr="00AE1D26" w:rsidRDefault="00122919" w:rsidP="001F6AB8">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122919" w:rsidRPr="00AE1D26" w:rsidRDefault="00122919" w:rsidP="001F6AB8">
            <w:pPr>
              <w:jc w:val="center"/>
              <w:rPr>
                <w:rFonts w:ascii="Arial" w:hAnsi="Arial" w:cs="Arial"/>
                <w:bCs/>
              </w:rPr>
            </w:pPr>
            <w:r>
              <w:rPr>
                <w:rFonts w:ascii="Arial" w:hAnsi="Arial" w:cs="Arial"/>
                <w:bCs/>
              </w:rPr>
              <w:t>60%</w:t>
            </w: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C43FED">
            <w:pPr>
              <w:rPr>
                <w:rFonts w:ascii="Arial" w:hAnsi="Arial" w:cs="Arial"/>
                <w:b/>
                <w:bCs/>
              </w:rPr>
            </w:pPr>
            <w:r w:rsidRPr="00AE1D26">
              <w:rPr>
                <w:rFonts w:ascii="Arial" w:hAnsi="Arial" w:cs="Arial"/>
                <w:b/>
                <w:bCs/>
              </w:rPr>
              <w:t>UEF2(O/P)</w:t>
            </w:r>
          </w:p>
        </w:tc>
        <w:tc>
          <w:tcPr>
            <w:tcW w:w="1276" w:type="dxa"/>
            <w:tcBorders>
              <w:bottom w:val="single" w:sz="4" w:space="0" w:color="auto"/>
            </w:tcBorders>
            <w:vAlign w:val="center"/>
          </w:tcPr>
          <w:p w:rsidR="00122919" w:rsidRPr="00AE1D26" w:rsidRDefault="00122919" w:rsidP="009F519F">
            <w:pPr>
              <w:jc w:val="center"/>
              <w:rPr>
                <w:rFonts w:ascii="Arial" w:hAnsi="Arial" w:cs="Arial"/>
                <w:bCs/>
              </w:rPr>
            </w:pPr>
          </w:p>
        </w:tc>
        <w:tc>
          <w:tcPr>
            <w:tcW w:w="1134" w:type="dxa"/>
            <w:tcBorders>
              <w:bottom w:val="single" w:sz="4" w:space="0" w:color="auto"/>
            </w:tcBorders>
            <w:vAlign w:val="center"/>
          </w:tcPr>
          <w:p w:rsidR="00122919" w:rsidRPr="00AE1D26" w:rsidRDefault="00122919" w:rsidP="009F519F">
            <w:pPr>
              <w:jc w:val="center"/>
              <w:rPr>
                <w:rFonts w:ascii="Arial" w:hAnsi="Arial" w:cs="Arial"/>
                <w:bCs/>
              </w:rPr>
            </w:pPr>
          </w:p>
        </w:tc>
        <w:tc>
          <w:tcPr>
            <w:tcW w:w="992" w:type="dxa"/>
            <w:tcBorders>
              <w:bottom w:val="single" w:sz="4" w:space="0" w:color="auto"/>
            </w:tcBorders>
            <w:vAlign w:val="center"/>
          </w:tcPr>
          <w:p w:rsidR="00122919" w:rsidRPr="00AE1D26" w:rsidRDefault="00122919" w:rsidP="009F519F">
            <w:pPr>
              <w:jc w:val="center"/>
              <w:rPr>
                <w:rFonts w:ascii="Arial" w:hAnsi="Arial" w:cs="Arial"/>
                <w:bCs/>
              </w:rPr>
            </w:pPr>
          </w:p>
        </w:tc>
        <w:tc>
          <w:tcPr>
            <w:tcW w:w="992" w:type="dxa"/>
            <w:tcBorders>
              <w:bottom w:val="single" w:sz="4" w:space="0" w:color="auto"/>
            </w:tcBorders>
            <w:vAlign w:val="center"/>
          </w:tcPr>
          <w:p w:rsidR="00122919" w:rsidRPr="00AE1D26" w:rsidRDefault="00122919" w:rsidP="009F519F">
            <w:pPr>
              <w:jc w:val="center"/>
              <w:rPr>
                <w:rFonts w:ascii="Arial" w:hAnsi="Arial" w:cs="Arial"/>
                <w:bCs/>
              </w:rPr>
            </w:pPr>
          </w:p>
        </w:tc>
        <w:tc>
          <w:tcPr>
            <w:tcW w:w="1134" w:type="dxa"/>
            <w:tcBorders>
              <w:bottom w:val="single" w:sz="4" w:space="0" w:color="auto"/>
            </w:tcBorders>
            <w:vAlign w:val="center"/>
          </w:tcPr>
          <w:p w:rsidR="00122919" w:rsidRPr="00AE1D26" w:rsidRDefault="00122919" w:rsidP="009F519F">
            <w:pPr>
              <w:jc w:val="center"/>
              <w:rPr>
                <w:rFonts w:ascii="Arial" w:hAnsi="Arial" w:cs="Arial"/>
                <w:bCs/>
              </w:rPr>
            </w:pPr>
          </w:p>
        </w:tc>
        <w:tc>
          <w:tcPr>
            <w:tcW w:w="1134" w:type="dxa"/>
            <w:tcBorders>
              <w:bottom w:val="single" w:sz="4" w:space="0" w:color="auto"/>
            </w:tcBorders>
            <w:vAlign w:val="center"/>
          </w:tcPr>
          <w:p w:rsidR="00122919" w:rsidRPr="00AE1D26" w:rsidRDefault="00122919" w:rsidP="009F519F">
            <w:pPr>
              <w:jc w:val="center"/>
              <w:rPr>
                <w:rFonts w:ascii="Arial" w:hAnsi="Arial" w:cs="Arial"/>
                <w:bCs/>
              </w:rPr>
            </w:pPr>
          </w:p>
        </w:tc>
        <w:tc>
          <w:tcPr>
            <w:tcW w:w="1276" w:type="dxa"/>
            <w:tcBorders>
              <w:bottom w:val="single" w:sz="4" w:space="0" w:color="auto"/>
            </w:tcBorders>
            <w:vAlign w:val="center"/>
          </w:tcPr>
          <w:p w:rsidR="00122919" w:rsidRPr="00AE1D26" w:rsidRDefault="00122919" w:rsidP="009F519F">
            <w:pPr>
              <w:jc w:val="center"/>
              <w:rPr>
                <w:rFonts w:ascii="Arial" w:hAnsi="Arial" w:cs="Arial"/>
                <w:bCs/>
              </w:rPr>
            </w:pPr>
          </w:p>
        </w:tc>
        <w:tc>
          <w:tcPr>
            <w:tcW w:w="1559" w:type="dxa"/>
            <w:tcBorders>
              <w:bottom w:val="single" w:sz="4" w:space="0" w:color="auto"/>
            </w:tcBorders>
            <w:vAlign w:val="center"/>
          </w:tcPr>
          <w:p w:rsidR="00122919" w:rsidRPr="00AE1D26" w:rsidRDefault="00122919" w:rsidP="009F519F">
            <w:pPr>
              <w:jc w:val="center"/>
              <w:rPr>
                <w:rFonts w:ascii="Arial" w:hAnsi="Arial" w:cs="Arial"/>
                <w:bCs/>
              </w:rPr>
            </w:pPr>
          </w:p>
        </w:tc>
        <w:tc>
          <w:tcPr>
            <w:tcW w:w="1559" w:type="dxa"/>
            <w:tcBorders>
              <w:bottom w:val="single" w:sz="4" w:space="0" w:color="auto"/>
            </w:tcBorders>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5D452B" w:rsidRDefault="00122919" w:rsidP="005D452B">
            <w:pPr>
              <w:rPr>
                <w:rFonts w:ascii="Arial" w:hAnsi="Arial" w:cs="Arial"/>
                <w:sz w:val="22"/>
                <w:szCs w:val="22"/>
              </w:rPr>
            </w:pPr>
            <w:r w:rsidRPr="00AE1D26">
              <w:rPr>
                <w:rFonts w:ascii="Arial" w:hAnsi="Arial" w:cs="Arial"/>
              </w:rPr>
              <w:t xml:space="preserve"> </w:t>
            </w:r>
            <w:r w:rsidRPr="005D452B">
              <w:rPr>
                <w:rFonts w:ascii="Arial" w:hAnsi="Arial" w:cs="Arial"/>
                <w:sz w:val="22"/>
                <w:szCs w:val="22"/>
              </w:rPr>
              <w:t>Diagnostic et analyse de filière</w:t>
            </w:r>
          </w:p>
        </w:tc>
        <w:tc>
          <w:tcPr>
            <w:tcW w:w="1276" w:type="dxa"/>
            <w:tcBorders>
              <w:bottom w:val="single" w:sz="4" w:space="0" w:color="auto"/>
            </w:tcBorders>
            <w:vAlign w:val="center"/>
          </w:tcPr>
          <w:p w:rsidR="00122919" w:rsidRPr="00AE1D26" w:rsidRDefault="00FD502A" w:rsidP="00FD502A">
            <w:pPr>
              <w:jc w:val="center"/>
              <w:rPr>
                <w:rFonts w:ascii="Arial" w:hAnsi="Arial" w:cs="Arial"/>
                <w:bCs/>
              </w:rPr>
            </w:pPr>
            <w:r>
              <w:rPr>
                <w:rFonts w:ascii="Arial" w:hAnsi="Arial" w:cs="Arial"/>
                <w:bCs/>
              </w:rPr>
              <w:t>67</w:t>
            </w:r>
            <w:r w:rsidR="00122919">
              <w:rPr>
                <w:rFonts w:ascii="Arial" w:hAnsi="Arial" w:cs="Arial"/>
                <w:bCs/>
              </w:rPr>
              <w:t>h</w:t>
            </w:r>
            <w:r>
              <w:rPr>
                <w:rFonts w:ascii="Arial" w:hAnsi="Arial" w:cs="Arial"/>
                <w:bCs/>
              </w:rPr>
              <w:t>30mn</w:t>
            </w:r>
          </w:p>
        </w:tc>
        <w:tc>
          <w:tcPr>
            <w:tcW w:w="1134" w:type="dxa"/>
            <w:tcBorders>
              <w:bottom w:val="single" w:sz="4" w:space="0" w:color="auto"/>
            </w:tcBorders>
            <w:vAlign w:val="center"/>
          </w:tcPr>
          <w:p w:rsidR="00122919" w:rsidRPr="00AE1D26" w:rsidRDefault="00FD502A" w:rsidP="00FD502A">
            <w:pPr>
              <w:jc w:val="center"/>
              <w:rPr>
                <w:rFonts w:ascii="Arial" w:hAnsi="Arial" w:cs="Arial"/>
                <w:bCs/>
              </w:rPr>
            </w:pPr>
            <w:r>
              <w:rPr>
                <w:rFonts w:ascii="Arial" w:hAnsi="Arial" w:cs="Arial"/>
                <w:bCs/>
              </w:rPr>
              <w:t>3</w:t>
            </w:r>
            <w:r w:rsidR="00122919">
              <w:rPr>
                <w:rFonts w:ascii="Arial" w:hAnsi="Arial" w:cs="Arial"/>
                <w:bCs/>
              </w:rPr>
              <w:t>h</w:t>
            </w:r>
          </w:p>
        </w:tc>
        <w:tc>
          <w:tcPr>
            <w:tcW w:w="992" w:type="dxa"/>
            <w:tcBorders>
              <w:bottom w:val="single" w:sz="4" w:space="0" w:color="auto"/>
            </w:tcBorders>
            <w:vAlign w:val="center"/>
          </w:tcPr>
          <w:p w:rsidR="00122919" w:rsidRPr="00AE1D26" w:rsidRDefault="00122919" w:rsidP="009F519F">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122919" w:rsidRPr="00AE1D26" w:rsidRDefault="00122919" w:rsidP="009F519F">
            <w:pPr>
              <w:jc w:val="center"/>
              <w:rPr>
                <w:rFonts w:ascii="Arial" w:hAnsi="Arial" w:cs="Arial"/>
                <w:bCs/>
              </w:rPr>
            </w:pPr>
          </w:p>
        </w:tc>
        <w:tc>
          <w:tcPr>
            <w:tcW w:w="1134" w:type="dxa"/>
            <w:tcBorders>
              <w:bottom w:val="single" w:sz="4" w:space="0" w:color="auto"/>
            </w:tcBorders>
            <w:vAlign w:val="center"/>
          </w:tcPr>
          <w:p w:rsidR="00122919" w:rsidRPr="00AE1D26" w:rsidRDefault="00CC062C" w:rsidP="00CC062C">
            <w:pPr>
              <w:jc w:val="center"/>
              <w:rPr>
                <w:rFonts w:ascii="Arial" w:hAnsi="Arial" w:cs="Arial"/>
                <w:bCs/>
              </w:rPr>
            </w:pPr>
            <w:r>
              <w:rPr>
                <w:rFonts w:ascii="Arial" w:hAnsi="Arial" w:cs="Arial"/>
                <w:bCs/>
              </w:rPr>
              <w:t>82</w:t>
            </w:r>
            <w:r w:rsidR="00122919">
              <w:rPr>
                <w:rFonts w:ascii="Arial" w:hAnsi="Arial" w:cs="Arial"/>
                <w:bCs/>
              </w:rPr>
              <w:t>h</w:t>
            </w:r>
            <w:r w:rsidR="00FD502A">
              <w:rPr>
                <w:rFonts w:ascii="Arial" w:hAnsi="Arial" w:cs="Arial"/>
                <w:bCs/>
              </w:rPr>
              <w:t>30</w:t>
            </w:r>
          </w:p>
        </w:tc>
        <w:tc>
          <w:tcPr>
            <w:tcW w:w="1134" w:type="dxa"/>
            <w:tcBorders>
              <w:bottom w:val="single" w:sz="4" w:space="0" w:color="auto"/>
            </w:tcBorders>
            <w:vAlign w:val="center"/>
          </w:tcPr>
          <w:p w:rsidR="00122919" w:rsidRPr="00AE1D26" w:rsidRDefault="00FD502A" w:rsidP="00FD502A">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122919" w:rsidRPr="00AE1D26" w:rsidRDefault="00FD502A" w:rsidP="009F519F">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122919" w:rsidRPr="00AE1D26" w:rsidRDefault="00122919" w:rsidP="009F519F">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122919" w:rsidRPr="00AE1D26" w:rsidRDefault="00122919" w:rsidP="009F519F">
            <w:pPr>
              <w:jc w:val="center"/>
              <w:rPr>
                <w:rFonts w:ascii="Arial" w:hAnsi="Arial" w:cs="Arial"/>
                <w:bCs/>
              </w:rPr>
            </w:pPr>
            <w:r>
              <w:rPr>
                <w:rFonts w:ascii="Arial" w:hAnsi="Arial" w:cs="Arial"/>
                <w:bCs/>
              </w:rPr>
              <w:t>60%</w:t>
            </w: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453D6E">
            <w:pPr>
              <w:jc w:val="center"/>
              <w:rPr>
                <w:rFonts w:ascii="Arial" w:hAnsi="Arial" w:cs="Arial"/>
                <w:b/>
                <w:bCs/>
              </w:rPr>
            </w:pPr>
            <w:r w:rsidRPr="00AE1D26">
              <w:rPr>
                <w:rFonts w:ascii="Arial" w:hAnsi="Arial" w:cs="Arial"/>
                <w:b/>
                <w:bCs/>
              </w:rPr>
              <w:t>UE méthodologie</w:t>
            </w:r>
          </w:p>
        </w:tc>
        <w:tc>
          <w:tcPr>
            <w:tcW w:w="5528" w:type="dxa"/>
            <w:gridSpan w:val="5"/>
            <w:shd w:val="clear" w:color="auto" w:fill="E6E6E6"/>
            <w:vAlign w:val="center"/>
          </w:tcPr>
          <w:p w:rsidR="00122919" w:rsidRPr="00AE1D26" w:rsidRDefault="00122919" w:rsidP="009F519F">
            <w:pPr>
              <w:jc w:val="center"/>
              <w:rPr>
                <w:rFonts w:ascii="Arial" w:hAnsi="Arial" w:cs="Arial"/>
                <w:bCs/>
              </w:rPr>
            </w:pPr>
          </w:p>
        </w:tc>
        <w:tc>
          <w:tcPr>
            <w:tcW w:w="1134" w:type="dxa"/>
            <w:shd w:val="clear" w:color="auto" w:fill="E6E6E6"/>
            <w:vAlign w:val="center"/>
          </w:tcPr>
          <w:p w:rsidR="00122919" w:rsidRPr="00AE1D26" w:rsidRDefault="00122919" w:rsidP="009F519F">
            <w:pPr>
              <w:jc w:val="center"/>
              <w:rPr>
                <w:rFonts w:ascii="Arial" w:hAnsi="Arial" w:cs="Arial"/>
                <w:bCs/>
              </w:rPr>
            </w:pPr>
          </w:p>
        </w:tc>
        <w:tc>
          <w:tcPr>
            <w:tcW w:w="1276" w:type="dxa"/>
            <w:shd w:val="clear" w:color="auto" w:fill="E6E6E6"/>
            <w:vAlign w:val="center"/>
          </w:tcPr>
          <w:p w:rsidR="00122919" w:rsidRPr="00AE1D26" w:rsidRDefault="00122919" w:rsidP="009F519F">
            <w:pPr>
              <w:jc w:val="center"/>
              <w:rPr>
                <w:rFonts w:ascii="Arial" w:hAnsi="Arial" w:cs="Arial"/>
                <w:bCs/>
              </w:rPr>
            </w:pPr>
          </w:p>
        </w:tc>
        <w:tc>
          <w:tcPr>
            <w:tcW w:w="1559" w:type="dxa"/>
            <w:shd w:val="clear" w:color="auto" w:fill="E6E6E6"/>
            <w:vAlign w:val="center"/>
          </w:tcPr>
          <w:p w:rsidR="00122919" w:rsidRPr="00AE1D26" w:rsidRDefault="00122919" w:rsidP="009F519F">
            <w:pPr>
              <w:jc w:val="center"/>
              <w:rPr>
                <w:rFonts w:ascii="Arial" w:hAnsi="Arial" w:cs="Arial"/>
                <w:bCs/>
              </w:rPr>
            </w:pPr>
          </w:p>
        </w:tc>
        <w:tc>
          <w:tcPr>
            <w:tcW w:w="1559" w:type="dxa"/>
            <w:shd w:val="clear" w:color="auto" w:fill="E6E6E6"/>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C43FED">
            <w:pPr>
              <w:rPr>
                <w:rFonts w:ascii="Arial" w:hAnsi="Arial" w:cs="Arial"/>
                <w:b/>
                <w:bCs/>
              </w:rPr>
            </w:pPr>
            <w:r w:rsidRPr="00AE1D26">
              <w:rPr>
                <w:rFonts w:ascii="Arial" w:hAnsi="Arial" w:cs="Arial"/>
                <w:b/>
                <w:bCs/>
              </w:rPr>
              <w:t>UEM1(O/P)</w:t>
            </w:r>
          </w:p>
        </w:tc>
        <w:tc>
          <w:tcPr>
            <w:tcW w:w="1276"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1276" w:type="dxa"/>
            <w:vAlign w:val="center"/>
          </w:tcPr>
          <w:p w:rsidR="00122919" w:rsidRPr="00983744" w:rsidRDefault="00122919" w:rsidP="009F519F">
            <w:pPr>
              <w:jc w:val="center"/>
              <w:rPr>
                <w:rFonts w:ascii="Arial" w:hAnsi="Arial" w:cs="Arial"/>
                <w:b/>
              </w:rPr>
            </w:pPr>
            <w:r w:rsidRPr="00983744">
              <w:rPr>
                <w:rFonts w:ascii="Arial" w:hAnsi="Arial" w:cs="Arial"/>
                <w:b/>
              </w:rPr>
              <w:t>09</w:t>
            </w:r>
          </w:p>
        </w:tc>
        <w:tc>
          <w:tcPr>
            <w:tcW w:w="1559" w:type="dxa"/>
            <w:vAlign w:val="center"/>
          </w:tcPr>
          <w:p w:rsidR="00122919" w:rsidRPr="00AE1D26" w:rsidRDefault="00122919" w:rsidP="009F519F">
            <w:pPr>
              <w:jc w:val="center"/>
              <w:rPr>
                <w:rFonts w:ascii="Arial" w:hAnsi="Arial" w:cs="Arial"/>
                <w:bCs/>
              </w:rPr>
            </w:pPr>
          </w:p>
        </w:tc>
        <w:tc>
          <w:tcPr>
            <w:tcW w:w="1559" w:type="dxa"/>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5D452B" w:rsidRDefault="00122919" w:rsidP="005D452B">
            <w:pPr>
              <w:rPr>
                <w:rFonts w:ascii="Arial" w:hAnsi="Arial" w:cs="Arial"/>
                <w:sz w:val="22"/>
                <w:szCs w:val="22"/>
              </w:rPr>
            </w:pPr>
            <w:r w:rsidRPr="00AE1D26">
              <w:rPr>
                <w:rFonts w:ascii="Arial" w:hAnsi="Arial" w:cs="Arial"/>
              </w:rPr>
              <w:t xml:space="preserve"> </w:t>
            </w:r>
            <w:r w:rsidRPr="005D452B">
              <w:rPr>
                <w:rFonts w:ascii="Arial" w:hAnsi="Arial" w:cs="Arial"/>
                <w:sz w:val="22"/>
                <w:szCs w:val="22"/>
              </w:rPr>
              <w:t>Comptabilité générale II</w:t>
            </w:r>
          </w:p>
        </w:tc>
        <w:tc>
          <w:tcPr>
            <w:tcW w:w="1276" w:type="dxa"/>
            <w:vAlign w:val="center"/>
          </w:tcPr>
          <w:p w:rsidR="00122919" w:rsidRPr="00AE1D26" w:rsidRDefault="00122919" w:rsidP="009F519F">
            <w:pPr>
              <w:jc w:val="center"/>
              <w:rPr>
                <w:rFonts w:ascii="Arial" w:hAnsi="Arial" w:cs="Arial"/>
                <w:bCs/>
              </w:rPr>
            </w:pPr>
            <w:r>
              <w:rPr>
                <w:rFonts w:ascii="Arial" w:hAnsi="Arial" w:cs="Arial"/>
                <w:bCs/>
              </w:rPr>
              <w:t>52h30mn</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1h30</w:t>
            </w:r>
          </w:p>
        </w:tc>
        <w:tc>
          <w:tcPr>
            <w:tcW w:w="992" w:type="dxa"/>
            <w:vAlign w:val="center"/>
          </w:tcPr>
          <w:p w:rsidR="00122919" w:rsidRPr="00AE1D26" w:rsidRDefault="00122919" w:rsidP="009F519F">
            <w:pPr>
              <w:jc w:val="center"/>
              <w:rPr>
                <w:rFonts w:ascii="Arial" w:hAnsi="Arial" w:cs="Arial"/>
                <w:bCs/>
              </w:rPr>
            </w:pPr>
            <w:r>
              <w:rPr>
                <w:rFonts w:ascii="Arial" w:hAnsi="Arial" w:cs="Arial"/>
                <w:bCs/>
              </w:rPr>
              <w:t>2h</w:t>
            </w: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r>
              <w:rPr>
                <w:rFonts w:ascii="Arial" w:hAnsi="Arial" w:cs="Arial"/>
                <w:bCs/>
              </w:rPr>
              <w:t>60h</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3</w:t>
            </w:r>
          </w:p>
        </w:tc>
        <w:tc>
          <w:tcPr>
            <w:tcW w:w="1276" w:type="dxa"/>
            <w:vAlign w:val="center"/>
          </w:tcPr>
          <w:p w:rsidR="00122919" w:rsidRPr="00AE1D26" w:rsidRDefault="00122919" w:rsidP="009F519F">
            <w:pPr>
              <w:jc w:val="center"/>
              <w:rPr>
                <w:rFonts w:ascii="Arial" w:hAnsi="Arial" w:cs="Arial"/>
                <w:bCs/>
              </w:rPr>
            </w:pPr>
            <w:r>
              <w:rPr>
                <w:rFonts w:ascii="Arial" w:hAnsi="Arial" w:cs="Arial"/>
                <w:bCs/>
              </w:rPr>
              <w:t>5</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r>
      <w:tr w:rsidR="00122919" w:rsidRPr="00AE1D26" w:rsidTr="005D452B">
        <w:tblPrEx>
          <w:tblCellMar>
            <w:top w:w="0" w:type="dxa"/>
            <w:bottom w:w="0" w:type="dxa"/>
          </w:tblCellMar>
        </w:tblPrEx>
        <w:trPr>
          <w:cantSplit/>
          <w:trHeight w:val="280"/>
        </w:trPr>
        <w:tc>
          <w:tcPr>
            <w:tcW w:w="3686" w:type="dxa"/>
            <w:vAlign w:val="center"/>
          </w:tcPr>
          <w:p w:rsidR="00122919" w:rsidRPr="005D452B" w:rsidRDefault="00122919" w:rsidP="005D452B">
            <w:pPr>
              <w:rPr>
                <w:rFonts w:ascii="Arial" w:hAnsi="Arial" w:cs="Arial"/>
                <w:sz w:val="22"/>
                <w:szCs w:val="22"/>
              </w:rPr>
            </w:pPr>
            <w:r w:rsidRPr="00AE1D26">
              <w:rPr>
                <w:rFonts w:ascii="Arial" w:hAnsi="Arial" w:cs="Arial"/>
              </w:rPr>
              <w:t xml:space="preserve"> </w:t>
            </w:r>
            <w:r w:rsidRPr="005D452B">
              <w:rPr>
                <w:rFonts w:ascii="Arial" w:hAnsi="Arial" w:cs="Arial"/>
                <w:sz w:val="22"/>
                <w:szCs w:val="22"/>
              </w:rPr>
              <w:t>Normes et gestion de qualité</w:t>
            </w:r>
          </w:p>
        </w:tc>
        <w:tc>
          <w:tcPr>
            <w:tcW w:w="1276" w:type="dxa"/>
            <w:vAlign w:val="center"/>
          </w:tcPr>
          <w:p w:rsidR="00122919" w:rsidRPr="00AE1D26" w:rsidRDefault="00122919" w:rsidP="009F519F">
            <w:pPr>
              <w:jc w:val="center"/>
              <w:rPr>
                <w:rFonts w:ascii="Arial" w:hAnsi="Arial" w:cs="Arial"/>
                <w:bCs/>
              </w:rPr>
            </w:pPr>
            <w:r>
              <w:rPr>
                <w:rFonts w:ascii="Arial" w:hAnsi="Arial" w:cs="Arial"/>
                <w:bCs/>
              </w:rPr>
              <w:t>52h30mn</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1h30</w:t>
            </w:r>
          </w:p>
        </w:tc>
        <w:tc>
          <w:tcPr>
            <w:tcW w:w="992" w:type="dxa"/>
            <w:vAlign w:val="center"/>
          </w:tcPr>
          <w:p w:rsidR="00122919" w:rsidRPr="00AE1D26" w:rsidRDefault="00122919" w:rsidP="009F519F">
            <w:pPr>
              <w:jc w:val="center"/>
              <w:rPr>
                <w:rFonts w:ascii="Arial" w:hAnsi="Arial" w:cs="Arial"/>
                <w:bCs/>
              </w:rPr>
            </w:pPr>
            <w:r>
              <w:rPr>
                <w:rFonts w:ascii="Arial" w:hAnsi="Arial" w:cs="Arial"/>
                <w:bCs/>
              </w:rPr>
              <w:t>2h</w:t>
            </w: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r>
              <w:rPr>
                <w:rFonts w:ascii="Arial" w:hAnsi="Arial" w:cs="Arial"/>
                <w:bCs/>
              </w:rPr>
              <w:t>60h</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2</w:t>
            </w:r>
          </w:p>
        </w:tc>
        <w:tc>
          <w:tcPr>
            <w:tcW w:w="1276" w:type="dxa"/>
            <w:vAlign w:val="center"/>
          </w:tcPr>
          <w:p w:rsidR="00122919" w:rsidRPr="00AE1D26" w:rsidRDefault="00122919" w:rsidP="009F519F">
            <w:pPr>
              <w:jc w:val="center"/>
              <w:rPr>
                <w:rFonts w:ascii="Arial" w:hAnsi="Arial" w:cs="Arial"/>
                <w:bCs/>
              </w:rPr>
            </w:pPr>
            <w:r>
              <w:rPr>
                <w:rFonts w:ascii="Arial" w:hAnsi="Arial" w:cs="Arial"/>
                <w:bCs/>
              </w:rPr>
              <w:t>4</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50M</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453D6E">
            <w:pPr>
              <w:jc w:val="center"/>
              <w:rPr>
                <w:rFonts w:ascii="Arial" w:hAnsi="Arial" w:cs="Arial"/>
                <w:b/>
                <w:bCs/>
              </w:rPr>
            </w:pPr>
            <w:r w:rsidRPr="00AE1D26">
              <w:rPr>
                <w:rFonts w:ascii="Arial" w:hAnsi="Arial" w:cs="Arial"/>
                <w:b/>
                <w:bCs/>
              </w:rPr>
              <w:t>UE découverte</w:t>
            </w:r>
          </w:p>
        </w:tc>
        <w:tc>
          <w:tcPr>
            <w:tcW w:w="5528" w:type="dxa"/>
            <w:gridSpan w:val="5"/>
            <w:shd w:val="clear" w:color="auto" w:fill="E6E6E6"/>
            <w:vAlign w:val="center"/>
          </w:tcPr>
          <w:p w:rsidR="00122919" w:rsidRPr="00AE1D26" w:rsidRDefault="00122919" w:rsidP="009F519F">
            <w:pPr>
              <w:jc w:val="center"/>
              <w:rPr>
                <w:rFonts w:ascii="Arial" w:hAnsi="Arial" w:cs="Arial"/>
                <w:bCs/>
              </w:rPr>
            </w:pPr>
          </w:p>
        </w:tc>
        <w:tc>
          <w:tcPr>
            <w:tcW w:w="1134" w:type="dxa"/>
            <w:shd w:val="clear" w:color="auto" w:fill="E6E6E6"/>
            <w:vAlign w:val="center"/>
          </w:tcPr>
          <w:p w:rsidR="00122919" w:rsidRPr="00AE1D26" w:rsidRDefault="00122919" w:rsidP="009F519F">
            <w:pPr>
              <w:jc w:val="center"/>
              <w:rPr>
                <w:rFonts w:ascii="Arial" w:hAnsi="Arial" w:cs="Arial"/>
                <w:bCs/>
              </w:rPr>
            </w:pPr>
          </w:p>
        </w:tc>
        <w:tc>
          <w:tcPr>
            <w:tcW w:w="1276" w:type="dxa"/>
            <w:shd w:val="clear" w:color="auto" w:fill="E6E6E6"/>
            <w:vAlign w:val="center"/>
          </w:tcPr>
          <w:p w:rsidR="00122919" w:rsidRPr="00AE1D26" w:rsidRDefault="00122919" w:rsidP="009F519F">
            <w:pPr>
              <w:jc w:val="center"/>
              <w:rPr>
                <w:rFonts w:ascii="Arial" w:hAnsi="Arial" w:cs="Arial"/>
                <w:bCs/>
              </w:rPr>
            </w:pPr>
          </w:p>
        </w:tc>
        <w:tc>
          <w:tcPr>
            <w:tcW w:w="1559" w:type="dxa"/>
            <w:shd w:val="clear" w:color="auto" w:fill="E6E6E6"/>
            <w:vAlign w:val="center"/>
          </w:tcPr>
          <w:p w:rsidR="00122919" w:rsidRPr="00AE1D26" w:rsidRDefault="00122919" w:rsidP="009F519F">
            <w:pPr>
              <w:jc w:val="center"/>
              <w:rPr>
                <w:rFonts w:ascii="Arial" w:hAnsi="Arial" w:cs="Arial"/>
                <w:bCs/>
              </w:rPr>
            </w:pPr>
          </w:p>
        </w:tc>
        <w:tc>
          <w:tcPr>
            <w:tcW w:w="1559" w:type="dxa"/>
            <w:shd w:val="clear" w:color="auto" w:fill="E6E6E6"/>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C43FED">
            <w:pPr>
              <w:rPr>
                <w:rFonts w:ascii="Arial" w:hAnsi="Arial" w:cs="Arial"/>
                <w:b/>
                <w:bCs/>
              </w:rPr>
            </w:pPr>
            <w:r w:rsidRPr="00AE1D26">
              <w:rPr>
                <w:rFonts w:ascii="Arial" w:hAnsi="Arial" w:cs="Arial"/>
                <w:b/>
                <w:bCs/>
              </w:rPr>
              <w:t>UED1(O/P)</w:t>
            </w:r>
          </w:p>
        </w:tc>
        <w:tc>
          <w:tcPr>
            <w:tcW w:w="1276"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1276" w:type="dxa"/>
            <w:vAlign w:val="center"/>
          </w:tcPr>
          <w:p w:rsidR="00122919" w:rsidRPr="00983744" w:rsidRDefault="00122919" w:rsidP="009F519F">
            <w:pPr>
              <w:jc w:val="center"/>
              <w:rPr>
                <w:rFonts w:ascii="Arial" w:hAnsi="Arial" w:cs="Arial"/>
                <w:b/>
              </w:rPr>
            </w:pPr>
            <w:r w:rsidRPr="00983744">
              <w:rPr>
                <w:rFonts w:ascii="Arial" w:hAnsi="Arial" w:cs="Arial"/>
                <w:b/>
              </w:rPr>
              <w:t>03</w:t>
            </w:r>
          </w:p>
        </w:tc>
        <w:tc>
          <w:tcPr>
            <w:tcW w:w="1559" w:type="dxa"/>
            <w:vAlign w:val="center"/>
          </w:tcPr>
          <w:p w:rsidR="00122919" w:rsidRPr="00AE1D26" w:rsidRDefault="00122919" w:rsidP="009F519F">
            <w:pPr>
              <w:jc w:val="center"/>
              <w:rPr>
                <w:rFonts w:ascii="Arial" w:hAnsi="Arial" w:cs="Arial"/>
                <w:bCs/>
              </w:rPr>
            </w:pPr>
          </w:p>
        </w:tc>
        <w:tc>
          <w:tcPr>
            <w:tcW w:w="1559" w:type="dxa"/>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5D452B" w:rsidRDefault="00122919" w:rsidP="005D452B">
            <w:pPr>
              <w:rPr>
                <w:rFonts w:ascii="Arial" w:hAnsi="Arial" w:cs="Arial"/>
                <w:sz w:val="22"/>
                <w:szCs w:val="22"/>
              </w:rPr>
            </w:pPr>
            <w:r w:rsidRPr="00AE1D26">
              <w:rPr>
                <w:rFonts w:ascii="Arial" w:hAnsi="Arial" w:cs="Arial"/>
              </w:rPr>
              <w:t xml:space="preserve"> </w:t>
            </w:r>
            <w:r w:rsidRPr="005D452B">
              <w:rPr>
                <w:rFonts w:ascii="Arial" w:hAnsi="Arial" w:cs="Arial"/>
                <w:sz w:val="22"/>
                <w:szCs w:val="22"/>
              </w:rPr>
              <w:t>Economie de l’environnement</w:t>
            </w:r>
          </w:p>
        </w:tc>
        <w:tc>
          <w:tcPr>
            <w:tcW w:w="1276" w:type="dxa"/>
            <w:vAlign w:val="center"/>
          </w:tcPr>
          <w:p w:rsidR="00122919" w:rsidRPr="00AE1D26" w:rsidRDefault="00122919" w:rsidP="00F816D7">
            <w:pPr>
              <w:jc w:val="center"/>
              <w:rPr>
                <w:rFonts w:ascii="Arial" w:hAnsi="Arial" w:cs="Arial"/>
                <w:bCs/>
              </w:rPr>
            </w:pPr>
            <w:r>
              <w:rPr>
                <w:rFonts w:ascii="Arial" w:hAnsi="Arial" w:cs="Arial"/>
                <w:bCs/>
              </w:rPr>
              <w:t>3</w:t>
            </w:r>
            <w:r w:rsidR="00F816D7">
              <w:rPr>
                <w:rFonts w:ascii="Arial" w:hAnsi="Arial" w:cs="Arial"/>
                <w:bCs/>
              </w:rPr>
              <w:t>7</w:t>
            </w:r>
            <w:r>
              <w:rPr>
                <w:rFonts w:ascii="Arial" w:hAnsi="Arial" w:cs="Arial"/>
                <w:bCs/>
              </w:rPr>
              <w:t>h</w:t>
            </w:r>
            <w:r w:rsidR="00F816D7">
              <w:rPr>
                <w:rFonts w:ascii="Arial" w:hAnsi="Arial" w:cs="Arial"/>
                <w:bCs/>
              </w:rPr>
              <w:t>30</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1h30</w:t>
            </w:r>
          </w:p>
        </w:tc>
        <w:tc>
          <w:tcPr>
            <w:tcW w:w="992" w:type="dxa"/>
            <w:vAlign w:val="center"/>
          </w:tcPr>
          <w:p w:rsidR="00122919" w:rsidRPr="00AE1D26" w:rsidRDefault="009A7569" w:rsidP="009F519F">
            <w:pPr>
              <w:jc w:val="center"/>
              <w:rPr>
                <w:rFonts w:ascii="Arial" w:hAnsi="Arial" w:cs="Arial"/>
                <w:bCs/>
              </w:rPr>
            </w:pPr>
            <w:r>
              <w:rPr>
                <w:rFonts w:ascii="Arial" w:hAnsi="Arial" w:cs="Arial"/>
                <w:bCs/>
              </w:rPr>
              <w:t>1h30</w:t>
            </w: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r>
              <w:rPr>
                <w:rFonts w:ascii="Arial" w:hAnsi="Arial" w:cs="Arial"/>
                <w:bCs/>
              </w:rPr>
              <w:t>5h</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2</w:t>
            </w:r>
          </w:p>
        </w:tc>
        <w:tc>
          <w:tcPr>
            <w:tcW w:w="1276" w:type="dxa"/>
            <w:vAlign w:val="center"/>
          </w:tcPr>
          <w:p w:rsidR="00122919" w:rsidRPr="00AE1D26" w:rsidRDefault="00122919" w:rsidP="009F519F">
            <w:pPr>
              <w:jc w:val="center"/>
              <w:rPr>
                <w:rFonts w:ascii="Arial" w:hAnsi="Arial" w:cs="Arial"/>
                <w:bCs/>
              </w:rPr>
            </w:pPr>
            <w:r>
              <w:rPr>
                <w:rFonts w:ascii="Arial" w:hAnsi="Arial" w:cs="Arial"/>
                <w:bCs/>
              </w:rPr>
              <w:t>2</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453D6E">
            <w:pPr>
              <w:jc w:val="center"/>
              <w:rPr>
                <w:rFonts w:ascii="Arial" w:hAnsi="Arial" w:cs="Arial"/>
                <w:b/>
                <w:bCs/>
              </w:rPr>
            </w:pPr>
            <w:r w:rsidRPr="00AE1D26">
              <w:rPr>
                <w:rFonts w:ascii="Arial" w:hAnsi="Arial" w:cs="Arial"/>
                <w:b/>
                <w:bCs/>
              </w:rPr>
              <w:t>UE transversales</w:t>
            </w:r>
          </w:p>
        </w:tc>
        <w:tc>
          <w:tcPr>
            <w:tcW w:w="5528" w:type="dxa"/>
            <w:gridSpan w:val="5"/>
            <w:shd w:val="clear" w:color="auto" w:fill="E6E6E6"/>
            <w:vAlign w:val="center"/>
          </w:tcPr>
          <w:p w:rsidR="00122919" w:rsidRPr="00AE1D26" w:rsidRDefault="00122919" w:rsidP="009F519F">
            <w:pPr>
              <w:jc w:val="center"/>
              <w:rPr>
                <w:rFonts w:ascii="Arial" w:hAnsi="Arial" w:cs="Arial"/>
                <w:bCs/>
              </w:rPr>
            </w:pPr>
          </w:p>
        </w:tc>
        <w:tc>
          <w:tcPr>
            <w:tcW w:w="1134" w:type="dxa"/>
            <w:shd w:val="clear" w:color="auto" w:fill="E6E6E6"/>
            <w:vAlign w:val="center"/>
          </w:tcPr>
          <w:p w:rsidR="00122919" w:rsidRPr="00AE1D26" w:rsidRDefault="00122919" w:rsidP="009F519F">
            <w:pPr>
              <w:jc w:val="center"/>
              <w:rPr>
                <w:rFonts w:ascii="Arial" w:hAnsi="Arial" w:cs="Arial"/>
                <w:bCs/>
              </w:rPr>
            </w:pPr>
          </w:p>
        </w:tc>
        <w:tc>
          <w:tcPr>
            <w:tcW w:w="1276" w:type="dxa"/>
            <w:shd w:val="clear" w:color="auto" w:fill="E6E6E6"/>
            <w:vAlign w:val="center"/>
          </w:tcPr>
          <w:p w:rsidR="00122919" w:rsidRPr="00AE1D26" w:rsidRDefault="00122919" w:rsidP="009F519F">
            <w:pPr>
              <w:jc w:val="center"/>
              <w:rPr>
                <w:rFonts w:ascii="Arial" w:hAnsi="Arial" w:cs="Arial"/>
                <w:bCs/>
              </w:rPr>
            </w:pPr>
          </w:p>
        </w:tc>
        <w:tc>
          <w:tcPr>
            <w:tcW w:w="1559" w:type="dxa"/>
            <w:shd w:val="clear" w:color="auto" w:fill="E6E6E6"/>
            <w:vAlign w:val="center"/>
          </w:tcPr>
          <w:p w:rsidR="00122919" w:rsidRPr="00AE1D26" w:rsidRDefault="00122919" w:rsidP="009F519F">
            <w:pPr>
              <w:jc w:val="center"/>
              <w:rPr>
                <w:rFonts w:ascii="Arial" w:hAnsi="Arial" w:cs="Arial"/>
                <w:bCs/>
              </w:rPr>
            </w:pPr>
          </w:p>
        </w:tc>
        <w:tc>
          <w:tcPr>
            <w:tcW w:w="1559" w:type="dxa"/>
            <w:shd w:val="clear" w:color="auto" w:fill="E6E6E6"/>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AE1D26" w:rsidRDefault="00122919" w:rsidP="00C43FED">
            <w:pPr>
              <w:rPr>
                <w:rFonts w:ascii="Arial" w:hAnsi="Arial" w:cs="Arial"/>
                <w:b/>
                <w:bCs/>
              </w:rPr>
            </w:pPr>
            <w:r w:rsidRPr="00AE1D26">
              <w:rPr>
                <w:rFonts w:ascii="Arial" w:hAnsi="Arial" w:cs="Arial"/>
                <w:b/>
                <w:bCs/>
              </w:rPr>
              <w:t>UET1(O/P)</w:t>
            </w:r>
          </w:p>
        </w:tc>
        <w:tc>
          <w:tcPr>
            <w:tcW w:w="1276"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p>
        </w:tc>
        <w:tc>
          <w:tcPr>
            <w:tcW w:w="1276" w:type="dxa"/>
            <w:vAlign w:val="center"/>
          </w:tcPr>
          <w:p w:rsidR="00122919" w:rsidRPr="00AE1D26" w:rsidRDefault="00122919" w:rsidP="009F519F">
            <w:pPr>
              <w:jc w:val="center"/>
              <w:rPr>
                <w:rFonts w:ascii="Arial" w:hAnsi="Arial" w:cs="Arial"/>
                <w:bCs/>
              </w:rPr>
            </w:pPr>
          </w:p>
        </w:tc>
        <w:tc>
          <w:tcPr>
            <w:tcW w:w="1559" w:type="dxa"/>
            <w:vAlign w:val="center"/>
          </w:tcPr>
          <w:p w:rsidR="00122919" w:rsidRPr="00AE1D26" w:rsidRDefault="00122919" w:rsidP="009F519F">
            <w:pPr>
              <w:jc w:val="center"/>
              <w:rPr>
                <w:rFonts w:ascii="Arial" w:hAnsi="Arial" w:cs="Arial"/>
                <w:bCs/>
              </w:rPr>
            </w:pPr>
          </w:p>
        </w:tc>
        <w:tc>
          <w:tcPr>
            <w:tcW w:w="1559" w:type="dxa"/>
            <w:vAlign w:val="center"/>
          </w:tcPr>
          <w:p w:rsidR="00122919" w:rsidRPr="00AE1D26" w:rsidRDefault="00122919" w:rsidP="009F519F">
            <w:pPr>
              <w:jc w:val="center"/>
              <w:rPr>
                <w:rFonts w:ascii="Arial" w:hAnsi="Arial" w:cs="Arial"/>
                <w:bCs/>
              </w:rPr>
            </w:pPr>
          </w:p>
        </w:tc>
      </w:tr>
      <w:tr w:rsidR="00122919" w:rsidRPr="00AE1D26" w:rsidTr="005D452B">
        <w:tblPrEx>
          <w:tblCellMar>
            <w:top w:w="0" w:type="dxa"/>
            <w:bottom w:w="0" w:type="dxa"/>
          </w:tblCellMar>
        </w:tblPrEx>
        <w:trPr>
          <w:cantSplit/>
          <w:trHeight w:val="280"/>
        </w:trPr>
        <w:tc>
          <w:tcPr>
            <w:tcW w:w="3686" w:type="dxa"/>
            <w:vAlign w:val="center"/>
          </w:tcPr>
          <w:p w:rsidR="00122919" w:rsidRPr="005D452B" w:rsidRDefault="00122919" w:rsidP="009A7569">
            <w:pPr>
              <w:rPr>
                <w:rFonts w:ascii="Arial" w:hAnsi="Arial" w:cs="Arial"/>
                <w:sz w:val="20"/>
                <w:szCs w:val="20"/>
              </w:rPr>
            </w:pPr>
            <w:r w:rsidRPr="005D452B">
              <w:rPr>
                <w:rFonts w:ascii="Arial" w:hAnsi="Arial" w:cs="Arial"/>
                <w:sz w:val="20"/>
                <w:szCs w:val="20"/>
              </w:rPr>
              <w:t xml:space="preserve"> </w:t>
            </w:r>
            <w:r w:rsidR="009A7569">
              <w:rPr>
                <w:rFonts w:ascii="Arial" w:hAnsi="Arial" w:cs="Arial"/>
                <w:sz w:val="20"/>
                <w:szCs w:val="20"/>
              </w:rPr>
              <w:t xml:space="preserve">Législation </w:t>
            </w:r>
          </w:p>
        </w:tc>
        <w:tc>
          <w:tcPr>
            <w:tcW w:w="1276" w:type="dxa"/>
            <w:vAlign w:val="center"/>
          </w:tcPr>
          <w:p w:rsidR="00122919" w:rsidRPr="00AE1D26" w:rsidRDefault="00122919" w:rsidP="00F816D7">
            <w:pPr>
              <w:jc w:val="center"/>
              <w:rPr>
                <w:rFonts w:ascii="Arial" w:hAnsi="Arial" w:cs="Arial"/>
                <w:bCs/>
              </w:rPr>
            </w:pPr>
            <w:r>
              <w:rPr>
                <w:rFonts w:ascii="Arial" w:hAnsi="Arial" w:cs="Arial"/>
                <w:bCs/>
              </w:rPr>
              <w:t>3</w:t>
            </w:r>
            <w:r w:rsidR="00F816D7">
              <w:rPr>
                <w:rFonts w:ascii="Arial" w:hAnsi="Arial" w:cs="Arial"/>
                <w:bCs/>
              </w:rPr>
              <w:t>0</w:t>
            </w:r>
            <w:r>
              <w:rPr>
                <w:rFonts w:ascii="Arial" w:hAnsi="Arial" w:cs="Arial"/>
                <w:bCs/>
              </w:rPr>
              <w:t>h</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1h30</w:t>
            </w:r>
          </w:p>
        </w:tc>
        <w:tc>
          <w:tcPr>
            <w:tcW w:w="992" w:type="dxa"/>
            <w:vAlign w:val="center"/>
          </w:tcPr>
          <w:p w:rsidR="00122919" w:rsidRPr="00AE1D26" w:rsidRDefault="00122919" w:rsidP="009F519F">
            <w:pPr>
              <w:jc w:val="center"/>
              <w:rPr>
                <w:rFonts w:ascii="Arial" w:hAnsi="Arial" w:cs="Arial"/>
                <w:bCs/>
              </w:rPr>
            </w:pPr>
          </w:p>
        </w:tc>
        <w:tc>
          <w:tcPr>
            <w:tcW w:w="992" w:type="dxa"/>
            <w:vAlign w:val="center"/>
          </w:tcPr>
          <w:p w:rsidR="00122919" w:rsidRPr="00AE1D26" w:rsidRDefault="00122919" w:rsidP="009F519F">
            <w:pPr>
              <w:jc w:val="center"/>
              <w:rPr>
                <w:rFonts w:ascii="Arial" w:hAnsi="Arial" w:cs="Arial"/>
                <w:bCs/>
              </w:rPr>
            </w:pPr>
          </w:p>
        </w:tc>
        <w:tc>
          <w:tcPr>
            <w:tcW w:w="1134" w:type="dxa"/>
            <w:vAlign w:val="center"/>
          </w:tcPr>
          <w:p w:rsidR="00122919" w:rsidRPr="00AE1D26" w:rsidRDefault="00122919" w:rsidP="009F519F">
            <w:pPr>
              <w:jc w:val="center"/>
              <w:rPr>
                <w:rFonts w:ascii="Arial" w:hAnsi="Arial" w:cs="Arial"/>
                <w:bCs/>
              </w:rPr>
            </w:pPr>
            <w:r>
              <w:rPr>
                <w:rFonts w:ascii="Arial" w:hAnsi="Arial" w:cs="Arial"/>
                <w:bCs/>
              </w:rPr>
              <w:t>2h30</w:t>
            </w:r>
          </w:p>
        </w:tc>
        <w:tc>
          <w:tcPr>
            <w:tcW w:w="1134" w:type="dxa"/>
            <w:vAlign w:val="center"/>
          </w:tcPr>
          <w:p w:rsidR="00122919" w:rsidRPr="00AE1D26" w:rsidRDefault="00122919" w:rsidP="009F519F">
            <w:pPr>
              <w:jc w:val="center"/>
              <w:rPr>
                <w:rFonts w:ascii="Arial" w:hAnsi="Arial" w:cs="Arial"/>
                <w:bCs/>
              </w:rPr>
            </w:pPr>
            <w:r>
              <w:rPr>
                <w:rFonts w:ascii="Arial" w:hAnsi="Arial" w:cs="Arial"/>
                <w:bCs/>
              </w:rPr>
              <w:t>1</w:t>
            </w:r>
          </w:p>
        </w:tc>
        <w:tc>
          <w:tcPr>
            <w:tcW w:w="1276" w:type="dxa"/>
            <w:vAlign w:val="center"/>
          </w:tcPr>
          <w:p w:rsidR="00122919" w:rsidRPr="00AE1D26" w:rsidRDefault="00122919" w:rsidP="009F519F">
            <w:pPr>
              <w:jc w:val="center"/>
              <w:rPr>
                <w:rFonts w:ascii="Arial" w:hAnsi="Arial" w:cs="Arial"/>
                <w:bCs/>
              </w:rPr>
            </w:pPr>
            <w:r>
              <w:rPr>
                <w:rFonts w:ascii="Arial" w:hAnsi="Arial" w:cs="Arial"/>
                <w:bCs/>
              </w:rPr>
              <w:t>1</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c>
          <w:tcPr>
            <w:tcW w:w="1559" w:type="dxa"/>
            <w:vAlign w:val="center"/>
          </w:tcPr>
          <w:p w:rsidR="00122919" w:rsidRPr="00AE1D26" w:rsidRDefault="00122919" w:rsidP="009F519F">
            <w:pPr>
              <w:jc w:val="center"/>
              <w:rPr>
                <w:rFonts w:ascii="Arial" w:hAnsi="Arial" w:cs="Arial"/>
                <w:bCs/>
              </w:rPr>
            </w:pPr>
            <w:r>
              <w:rPr>
                <w:rFonts w:ascii="Arial" w:hAnsi="Arial" w:cs="Arial"/>
                <w:bCs/>
              </w:rPr>
              <w:t>50%</w:t>
            </w:r>
          </w:p>
        </w:tc>
      </w:tr>
      <w:tr w:rsidR="00122919" w:rsidRPr="00AE1D26" w:rsidTr="005D452B">
        <w:tblPrEx>
          <w:tblCellMar>
            <w:top w:w="0" w:type="dxa"/>
            <w:bottom w:w="0" w:type="dxa"/>
          </w:tblCellMar>
        </w:tblPrEx>
        <w:trPr>
          <w:cantSplit/>
          <w:trHeight w:val="280"/>
        </w:trPr>
        <w:tc>
          <w:tcPr>
            <w:tcW w:w="3686" w:type="dxa"/>
            <w:tcBorders>
              <w:bottom w:val="double" w:sz="4" w:space="0" w:color="auto"/>
            </w:tcBorders>
            <w:vAlign w:val="center"/>
          </w:tcPr>
          <w:p w:rsidR="00122919" w:rsidRPr="00AE1D26" w:rsidRDefault="00122919" w:rsidP="00453D6E">
            <w:pPr>
              <w:jc w:val="center"/>
              <w:rPr>
                <w:rFonts w:ascii="Arial" w:hAnsi="Arial" w:cs="Arial"/>
                <w:b/>
                <w:bCs/>
              </w:rPr>
            </w:pPr>
            <w:r w:rsidRPr="00AE1D26">
              <w:rPr>
                <w:rFonts w:ascii="Arial" w:hAnsi="Arial" w:cs="Arial"/>
                <w:b/>
                <w:bCs/>
              </w:rPr>
              <w:t>Total Semestre 2</w:t>
            </w:r>
          </w:p>
        </w:tc>
        <w:tc>
          <w:tcPr>
            <w:tcW w:w="1276" w:type="dxa"/>
            <w:tcBorders>
              <w:bottom w:val="double" w:sz="4" w:space="0" w:color="auto"/>
            </w:tcBorders>
            <w:vAlign w:val="center"/>
          </w:tcPr>
          <w:p w:rsidR="00122919" w:rsidRPr="00AE1D26" w:rsidRDefault="00122919" w:rsidP="009F519F">
            <w:pPr>
              <w:jc w:val="center"/>
              <w:rPr>
                <w:rFonts w:ascii="Arial" w:hAnsi="Arial" w:cs="Arial"/>
                <w:bCs/>
              </w:rPr>
            </w:pPr>
            <w:r>
              <w:rPr>
                <w:rFonts w:ascii="Arial" w:hAnsi="Arial" w:cs="Arial"/>
                <w:bCs/>
              </w:rPr>
              <w:t>375h</w:t>
            </w:r>
          </w:p>
        </w:tc>
        <w:tc>
          <w:tcPr>
            <w:tcW w:w="1134" w:type="dxa"/>
            <w:tcBorders>
              <w:bottom w:val="double" w:sz="4" w:space="0" w:color="auto"/>
            </w:tcBorders>
            <w:vAlign w:val="center"/>
          </w:tcPr>
          <w:p w:rsidR="00122919" w:rsidRPr="00AE1D26" w:rsidRDefault="00122919" w:rsidP="009F519F">
            <w:pPr>
              <w:jc w:val="center"/>
              <w:rPr>
                <w:rFonts w:ascii="Arial" w:hAnsi="Arial" w:cs="Arial"/>
                <w:bCs/>
              </w:rPr>
            </w:pPr>
            <w:r>
              <w:rPr>
                <w:rFonts w:ascii="Arial" w:hAnsi="Arial" w:cs="Arial"/>
                <w:bCs/>
              </w:rPr>
              <w:t>13h30</w:t>
            </w:r>
          </w:p>
        </w:tc>
        <w:tc>
          <w:tcPr>
            <w:tcW w:w="992" w:type="dxa"/>
            <w:tcBorders>
              <w:bottom w:val="double" w:sz="4" w:space="0" w:color="auto"/>
            </w:tcBorders>
            <w:vAlign w:val="center"/>
          </w:tcPr>
          <w:p w:rsidR="00122919" w:rsidRPr="00AE1D26" w:rsidRDefault="00122919" w:rsidP="009F519F">
            <w:pPr>
              <w:jc w:val="center"/>
              <w:rPr>
                <w:rFonts w:ascii="Arial" w:hAnsi="Arial" w:cs="Arial"/>
                <w:bCs/>
              </w:rPr>
            </w:pPr>
            <w:r>
              <w:rPr>
                <w:rFonts w:ascii="Arial" w:hAnsi="Arial" w:cs="Arial"/>
                <w:bCs/>
              </w:rPr>
              <w:t>11h30</w:t>
            </w:r>
          </w:p>
        </w:tc>
        <w:tc>
          <w:tcPr>
            <w:tcW w:w="992" w:type="dxa"/>
            <w:tcBorders>
              <w:bottom w:val="double" w:sz="4" w:space="0" w:color="auto"/>
            </w:tcBorders>
            <w:vAlign w:val="center"/>
          </w:tcPr>
          <w:p w:rsidR="00122919" w:rsidRPr="00AE1D26" w:rsidRDefault="00122919" w:rsidP="009F519F">
            <w:pPr>
              <w:jc w:val="center"/>
              <w:rPr>
                <w:rFonts w:ascii="Arial" w:hAnsi="Arial" w:cs="Arial"/>
                <w:bCs/>
              </w:rPr>
            </w:pPr>
          </w:p>
        </w:tc>
        <w:tc>
          <w:tcPr>
            <w:tcW w:w="1134" w:type="dxa"/>
            <w:tcBorders>
              <w:bottom w:val="double" w:sz="4" w:space="0" w:color="auto"/>
            </w:tcBorders>
            <w:vAlign w:val="center"/>
          </w:tcPr>
          <w:p w:rsidR="00122919" w:rsidRPr="00AE1D26" w:rsidRDefault="00122919" w:rsidP="009F519F">
            <w:pPr>
              <w:jc w:val="center"/>
              <w:rPr>
                <w:rFonts w:ascii="Arial" w:hAnsi="Arial" w:cs="Arial"/>
                <w:bCs/>
              </w:rPr>
            </w:pPr>
            <w:r>
              <w:rPr>
                <w:rFonts w:ascii="Arial" w:hAnsi="Arial" w:cs="Arial"/>
                <w:bCs/>
              </w:rPr>
              <w:t>375</w:t>
            </w:r>
          </w:p>
        </w:tc>
        <w:tc>
          <w:tcPr>
            <w:tcW w:w="1134" w:type="dxa"/>
            <w:tcBorders>
              <w:bottom w:val="double" w:sz="4" w:space="0" w:color="auto"/>
            </w:tcBorders>
            <w:vAlign w:val="center"/>
          </w:tcPr>
          <w:p w:rsidR="00122919" w:rsidRPr="00AE1D26" w:rsidRDefault="00122919" w:rsidP="009C6F83">
            <w:pPr>
              <w:jc w:val="center"/>
              <w:rPr>
                <w:rFonts w:ascii="Arial" w:hAnsi="Arial" w:cs="Arial"/>
                <w:bCs/>
              </w:rPr>
            </w:pPr>
            <w:r>
              <w:rPr>
                <w:rFonts w:ascii="Arial" w:hAnsi="Arial" w:cs="Arial"/>
                <w:bCs/>
              </w:rPr>
              <w:t>1</w:t>
            </w:r>
            <w:r w:rsidR="009C6F83">
              <w:rPr>
                <w:rFonts w:ascii="Arial" w:hAnsi="Arial" w:cs="Arial"/>
                <w:bCs/>
              </w:rPr>
              <w:t>7</w:t>
            </w:r>
          </w:p>
        </w:tc>
        <w:tc>
          <w:tcPr>
            <w:tcW w:w="1276" w:type="dxa"/>
            <w:tcBorders>
              <w:bottom w:val="double" w:sz="4" w:space="0" w:color="auto"/>
            </w:tcBorders>
            <w:vAlign w:val="center"/>
          </w:tcPr>
          <w:p w:rsidR="00122919" w:rsidRPr="00AE1D26" w:rsidRDefault="00122919" w:rsidP="009F519F">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122919" w:rsidRPr="00AE1D26" w:rsidRDefault="00122919" w:rsidP="009F519F">
            <w:pPr>
              <w:jc w:val="center"/>
              <w:rPr>
                <w:rFonts w:ascii="Arial" w:hAnsi="Arial" w:cs="Arial"/>
                <w:bCs/>
              </w:rPr>
            </w:pPr>
          </w:p>
        </w:tc>
        <w:tc>
          <w:tcPr>
            <w:tcW w:w="1559" w:type="dxa"/>
            <w:tcBorders>
              <w:bottom w:val="double" w:sz="4" w:space="0" w:color="auto"/>
            </w:tcBorders>
            <w:vAlign w:val="center"/>
          </w:tcPr>
          <w:p w:rsidR="00122919" w:rsidRPr="00AE1D26" w:rsidRDefault="00122919" w:rsidP="009F519F">
            <w:pPr>
              <w:jc w:val="center"/>
              <w:rPr>
                <w:rFonts w:ascii="Arial" w:hAnsi="Arial" w:cs="Arial"/>
                <w:bCs/>
              </w:rPr>
            </w:pPr>
          </w:p>
        </w:tc>
      </w:tr>
    </w:tbl>
    <w:p w:rsidR="0073544D" w:rsidRDefault="0073544D" w:rsidP="00716622">
      <w:pPr>
        <w:rPr>
          <w:rFonts w:ascii="Arial" w:hAnsi="Arial" w:cs="Arial"/>
          <w:b/>
          <w:sz w:val="28"/>
          <w:szCs w:val="28"/>
        </w:rPr>
      </w:pPr>
    </w:p>
    <w:p w:rsidR="0073544D" w:rsidRDefault="0073544D" w:rsidP="00716622">
      <w:pPr>
        <w:rPr>
          <w:rFonts w:ascii="Arial" w:hAnsi="Arial" w:cs="Arial"/>
          <w:b/>
          <w:sz w:val="28"/>
          <w:szCs w:val="28"/>
        </w:rPr>
      </w:pPr>
    </w:p>
    <w:p w:rsidR="0073544D" w:rsidRDefault="0073544D" w:rsidP="00716622">
      <w:pPr>
        <w:rPr>
          <w:rFonts w:ascii="Arial" w:hAnsi="Arial" w:cs="Arial"/>
          <w:b/>
          <w:sz w:val="28"/>
          <w:szCs w:val="28"/>
        </w:rPr>
      </w:pPr>
    </w:p>
    <w:p w:rsidR="0073544D" w:rsidRDefault="0073544D" w:rsidP="00716622">
      <w:pPr>
        <w:rPr>
          <w:rFonts w:ascii="Arial" w:hAnsi="Arial" w:cs="Arial"/>
          <w:b/>
          <w:sz w:val="28"/>
          <w:szCs w:val="28"/>
        </w:rPr>
      </w:pPr>
    </w:p>
    <w:p w:rsidR="0073544D" w:rsidRDefault="0073544D" w:rsidP="00716622">
      <w:pPr>
        <w:rPr>
          <w:rFonts w:ascii="Arial" w:hAnsi="Arial" w:cs="Arial"/>
          <w:b/>
          <w:sz w:val="28"/>
          <w:szCs w:val="28"/>
        </w:rPr>
      </w:pPr>
    </w:p>
    <w:p w:rsidR="0073544D" w:rsidRDefault="0073544D" w:rsidP="00716622">
      <w:pPr>
        <w:rPr>
          <w:rFonts w:ascii="Arial" w:hAnsi="Arial" w:cs="Arial"/>
          <w:b/>
          <w:sz w:val="28"/>
          <w:szCs w:val="28"/>
        </w:rPr>
      </w:pPr>
    </w:p>
    <w:p w:rsidR="00F913F5" w:rsidRDefault="00F913F5" w:rsidP="00716622">
      <w:pPr>
        <w:rPr>
          <w:rFonts w:ascii="Arial" w:hAnsi="Arial" w:cs="Arial"/>
          <w:b/>
          <w:sz w:val="28"/>
          <w:szCs w:val="28"/>
        </w:rPr>
      </w:pPr>
    </w:p>
    <w:p w:rsidR="00CC062C" w:rsidRDefault="00CC062C" w:rsidP="00716622">
      <w:pPr>
        <w:rPr>
          <w:rFonts w:ascii="Arial" w:hAnsi="Arial" w:cs="Arial"/>
          <w:b/>
          <w:sz w:val="28"/>
          <w:szCs w:val="28"/>
        </w:rPr>
      </w:pPr>
    </w:p>
    <w:p w:rsidR="00716622" w:rsidRPr="00AE1D26" w:rsidRDefault="00716622" w:rsidP="00716622">
      <w:pPr>
        <w:rPr>
          <w:rFonts w:ascii="Arial" w:hAnsi="Arial" w:cs="Arial"/>
          <w:b/>
          <w:sz w:val="28"/>
          <w:szCs w:val="28"/>
        </w:rPr>
      </w:pPr>
      <w:r w:rsidRPr="00AE1D26">
        <w:rPr>
          <w:rFonts w:ascii="Arial" w:hAnsi="Arial" w:cs="Arial"/>
          <w:b/>
          <w:sz w:val="28"/>
          <w:szCs w:val="28"/>
        </w:rPr>
        <w:lastRenderedPageBreak/>
        <w:t>3- Semestre 3 :</w:t>
      </w:r>
    </w:p>
    <w:p w:rsidR="00716622" w:rsidRPr="00AE1D26" w:rsidRDefault="00716622" w:rsidP="00716622">
      <w:pPr>
        <w:rPr>
          <w:rFonts w:ascii="Arial" w:hAnsi="Arial" w:cs="Arial"/>
          <w:b/>
          <w:sz w:val="16"/>
          <w:szCs w:val="16"/>
        </w:rPr>
      </w:pPr>
    </w:p>
    <w:tbl>
      <w:tblPr>
        <w:tblW w:w="20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gridCol w:w="1559"/>
        <w:gridCol w:w="1559"/>
        <w:gridCol w:w="1559"/>
        <w:gridCol w:w="1559"/>
      </w:tblGrid>
      <w:tr w:rsidR="00716622" w:rsidRPr="00AE1D26" w:rsidTr="002239EC">
        <w:tblPrEx>
          <w:tblCellMar>
            <w:top w:w="0" w:type="dxa"/>
            <w:bottom w:w="0" w:type="dxa"/>
          </w:tblCellMar>
        </w:tblPrEx>
        <w:trPr>
          <w:gridAfter w:val="4"/>
          <w:wAfter w:w="6236" w:type="dxa"/>
          <w:cantSplit/>
          <w:trHeight w:val="280"/>
        </w:trPr>
        <w:tc>
          <w:tcPr>
            <w:tcW w:w="3403"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VHS</w:t>
            </w:r>
          </w:p>
        </w:tc>
        <w:tc>
          <w:tcPr>
            <w:tcW w:w="4252" w:type="dxa"/>
            <w:gridSpan w:val="4"/>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Mode d'évaluation</w:t>
            </w:r>
          </w:p>
        </w:tc>
      </w:tr>
      <w:tr w:rsidR="00716622" w:rsidRPr="00AE1D26" w:rsidTr="002239EC">
        <w:tblPrEx>
          <w:tblCellMar>
            <w:top w:w="0" w:type="dxa"/>
            <w:bottom w:w="0" w:type="dxa"/>
          </w:tblCellMar>
        </w:tblPrEx>
        <w:trPr>
          <w:gridAfter w:val="4"/>
          <w:wAfter w:w="6236" w:type="dxa"/>
          <w:cantSplit/>
          <w:trHeight w:val="280"/>
        </w:trPr>
        <w:tc>
          <w:tcPr>
            <w:tcW w:w="3403" w:type="dxa"/>
            <w:vMerge/>
            <w:tcBorders>
              <w:bottom w:val="double" w:sz="4" w:space="0" w:color="auto"/>
            </w:tcBorders>
            <w:vAlign w:val="center"/>
          </w:tcPr>
          <w:p w:rsidR="00716622" w:rsidRPr="00AE1D26" w:rsidRDefault="00716622" w:rsidP="00C43FED">
            <w:pPr>
              <w:jc w:val="center"/>
              <w:rPr>
                <w:rFonts w:ascii="Arial" w:hAnsi="Arial" w:cs="Arial"/>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276"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Examen</w:t>
            </w:r>
          </w:p>
        </w:tc>
      </w:tr>
      <w:tr w:rsidR="00716622" w:rsidRPr="00AE1D26" w:rsidTr="002239EC">
        <w:tblPrEx>
          <w:tblCellMar>
            <w:top w:w="0" w:type="dxa"/>
            <w:bottom w:w="0" w:type="dxa"/>
          </w:tblCellMar>
        </w:tblPrEx>
        <w:trPr>
          <w:gridAfter w:val="4"/>
          <w:wAfter w:w="6236" w:type="dxa"/>
          <w:cantSplit/>
          <w:trHeight w:val="280"/>
        </w:trPr>
        <w:tc>
          <w:tcPr>
            <w:tcW w:w="3403"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134"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276"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AE1D26" w:rsidRDefault="002239EC" w:rsidP="00C43FED">
            <w:pPr>
              <w:rPr>
                <w:rFonts w:ascii="Arial" w:hAnsi="Arial" w:cs="Arial"/>
                <w:b/>
                <w:bCs/>
              </w:rPr>
            </w:pPr>
            <w:r w:rsidRPr="00AE1D26">
              <w:rPr>
                <w:rFonts w:ascii="Arial" w:hAnsi="Arial" w:cs="Arial"/>
                <w:b/>
                <w:bCs/>
              </w:rPr>
              <w:t>UEF1(O/P)</w:t>
            </w:r>
          </w:p>
        </w:tc>
        <w:tc>
          <w:tcPr>
            <w:tcW w:w="1559"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992" w:type="dxa"/>
            <w:vAlign w:val="center"/>
          </w:tcPr>
          <w:p w:rsidR="002239EC" w:rsidRPr="00AE1D26" w:rsidRDefault="002239EC" w:rsidP="009F519F">
            <w:pPr>
              <w:jc w:val="center"/>
              <w:rPr>
                <w:rFonts w:ascii="Arial" w:hAnsi="Arial" w:cs="Arial"/>
                <w:bCs/>
              </w:rPr>
            </w:pPr>
          </w:p>
        </w:tc>
        <w:tc>
          <w:tcPr>
            <w:tcW w:w="992"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1276" w:type="dxa"/>
            <w:vAlign w:val="center"/>
          </w:tcPr>
          <w:p w:rsidR="002239EC" w:rsidRPr="0073544D" w:rsidRDefault="002239EC" w:rsidP="009F519F">
            <w:pPr>
              <w:jc w:val="center"/>
              <w:rPr>
                <w:rFonts w:ascii="Arial" w:hAnsi="Arial" w:cs="Arial"/>
                <w:b/>
              </w:rPr>
            </w:pPr>
            <w:r w:rsidRPr="0073544D">
              <w:rPr>
                <w:rFonts w:ascii="Arial" w:hAnsi="Arial" w:cs="Arial"/>
                <w:b/>
              </w:rPr>
              <w:t>18</w:t>
            </w:r>
          </w:p>
        </w:tc>
        <w:tc>
          <w:tcPr>
            <w:tcW w:w="1559" w:type="dxa"/>
            <w:vAlign w:val="center"/>
          </w:tcPr>
          <w:p w:rsidR="002239EC" w:rsidRPr="00AE1D26" w:rsidRDefault="002239EC" w:rsidP="009F519F">
            <w:pPr>
              <w:jc w:val="center"/>
              <w:rPr>
                <w:rFonts w:ascii="Arial" w:hAnsi="Arial" w:cs="Arial"/>
                <w:bCs/>
              </w:rPr>
            </w:pPr>
          </w:p>
        </w:tc>
        <w:tc>
          <w:tcPr>
            <w:tcW w:w="1559" w:type="dxa"/>
            <w:vAlign w:val="center"/>
          </w:tcPr>
          <w:p w:rsidR="002239EC" w:rsidRPr="00AE1D26" w:rsidRDefault="002239EC" w:rsidP="009F519F">
            <w:pPr>
              <w:jc w:val="center"/>
              <w:rPr>
                <w:rFonts w:ascii="Arial" w:hAnsi="Arial" w:cs="Arial"/>
                <w:bCs/>
              </w:rPr>
            </w:pP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4E324C" w:rsidRDefault="00431345" w:rsidP="00431345">
            <w:pPr>
              <w:rPr>
                <w:rFonts w:ascii="Arial" w:hAnsi="Arial" w:cs="Arial"/>
                <w:sz w:val="22"/>
                <w:szCs w:val="22"/>
              </w:rPr>
            </w:pPr>
            <w:r>
              <w:rPr>
                <w:rFonts w:ascii="Arial" w:hAnsi="Arial" w:cs="Arial"/>
                <w:sz w:val="22"/>
                <w:szCs w:val="22"/>
              </w:rPr>
              <w:t>Système alimentaire</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67h30</w:t>
            </w:r>
          </w:p>
        </w:tc>
        <w:tc>
          <w:tcPr>
            <w:tcW w:w="1134"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3h</w:t>
            </w: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p>
        </w:tc>
        <w:tc>
          <w:tcPr>
            <w:tcW w:w="1134" w:type="dxa"/>
            <w:tcBorders>
              <w:bottom w:val="single" w:sz="4" w:space="0" w:color="auto"/>
            </w:tcBorders>
            <w:vAlign w:val="center"/>
          </w:tcPr>
          <w:p w:rsidR="002239EC" w:rsidRPr="00AE1D26" w:rsidRDefault="00CC062C" w:rsidP="00CC062C">
            <w:pPr>
              <w:jc w:val="center"/>
              <w:rPr>
                <w:rFonts w:ascii="Arial" w:hAnsi="Arial" w:cs="Arial"/>
                <w:bCs/>
              </w:rPr>
            </w:pPr>
            <w:r>
              <w:rPr>
                <w:rFonts w:ascii="Arial" w:hAnsi="Arial" w:cs="Arial"/>
                <w:bCs/>
              </w:rPr>
              <w:t>82</w:t>
            </w:r>
            <w:r w:rsidR="002239EC">
              <w:rPr>
                <w:rFonts w:ascii="Arial" w:hAnsi="Arial" w:cs="Arial"/>
                <w:bCs/>
              </w:rPr>
              <w:t>h30</w:t>
            </w:r>
          </w:p>
        </w:tc>
        <w:tc>
          <w:tcPr>
            <w:tcW w:w="1134"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60%</w:t>
            </w: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953AD3" w:rsidRDefault="00953AD3" w:rsidP="00C43FED">
            <w:pPr>
              <w:rPr>
                <w:rFonts w:ascii="Arial" w:hAnsi="Arial" w:cs="Arial"/>
                <w:sz w:val="20"/>
                <w:szCs w:val="20"/>
              </w:rPr>
            </w:pPr>
            <w:r w:rsidRPr="00953AD3">
              <w:rPr>
                <w:rFonts w:ascii="Arial" w:hAnsi="Arial" w:cs="Arial"/>
                <w:sz w:val="20"/>
                <w:szCs w:val="20"/>
              </w:rPr>
              <w:t>Analyse régionale et diagnostic des zones rurales</w:t>
            </w:r>
          </w:p>
        </w:tc>
        <w:tc>
          <w:tcPr>
            <w:tcW w:w="1559"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67</w:t>
            </w:r>
            <w:r w:rsidR="002239EC">
              <w:rPr>
                <w:rFonts w:ascii="Arial" w:hAnsi="Arial" w:cs="Arial"/>
                <w:bCs/>
              </w:rPr>
              <w:t>h</w:t>
            </w:r>
            <w:r>
              <w:rPr>
                <w:rFonts w:ascii="Arial" w:hAnsi="Arial" w:cs="Arial"/>
                <w:bCs/>
              </w:rPr>
              <w:t>30</w:t>
            </w:r>
          </w:p>
        </w:tc>
        <w:tc>
          <w:tcPr>
            <w:tcW w:w="1134"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3</w:t>
            </w:r>
            <w:r w:rsidR="002239EC">
              <w:rPr>
                <w:rFonts w:ascii="Arial" w:hAnsi="Arial" w:cs="Arial"/>
                <w:bCs/>
              </w:rPr>
              <w:t>h</w:t>
            </w: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p>
        </w:tc>
        <w:tc>
          <w:tcPr>
            <w:tcW w:w="1134" w:type="dxa"/>
            <w:tcBorders>
              <w:bottom w:val="single" w:sz="4" w:space="0" w:color="auto"/>
            </w:tcBorders>
            <w:vAlign w:val="center"/>
          </w:tcPr>
          <w:p w:rsidR="002239EC" w:rsidRPr="00AE1D26" w:rsidRDefault="00CC062C" w:rsidP="00CC062C">
            <w:pPr>
              <w:jc w:val="center"/>
              <w:rPr>
                <w:rFonts w:ascii="Arial" w:hAnsi="Arial" w:cs="Arial"/>
                <w:bCs/>
              </w:rPr>
            </w:pPr>
            <w:r>
              <w:rPr>
                <w:rFonts w:ascii="Arial" w:hAnsi="Arial" w:cs="Arial"/>
                <w:bCs/>
              </w:rPr>
              <w:t>82</w:t>
            </w:r>
            <w:r w:rsidR="002239EC">
              <w:rPr>
                <w:rFonts w:ascii="Arial" w:hAnsi="Arial" w:cs="Arial"/>
                <w:bCs/>
              </w:rPr>
              <w:t>h</w:t>
            </w:r>
            <w:r w:rsidR="008A5560">
              <w:rPr>
                <w:rFonts w:ascii="Arial" w:hAnsi="Arial" w:cs="Arial"/>
                <w:bCs/>
              </w:rPr>
              <w:t>30</w:t>
            </w:r>
          </w:p>
        </w:tc>
        <w:tc>
          <w:tcPr>
            <w:tcW w:w="1134"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60%</w:t>
            </w: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AE1D26" w:rsidRDefault="002239EC" w:rsidP="00C43FED">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p>
        </w:tc>
        <w:tc>
          <w:tcPr>
            <w:tcW w:w="1134" w:type="dxa"/>
            <w:tcBorders>
              <w:bottom w:val="single" w:sz="4" w:space="0" w:color="auto"/>
            </w:tcBorders>
            <w:vAlign w:val="center"/>
          </w:tcPr>
          <w:p w:rsidR="002239EC" w:rsidRPr="00AE1D26" w:rsidRDefault="002239EC" w:rsidP="009F519F">
            <w:pPr>
              <w:jc w:val="center"/>
              <w:rPr>
                <w:rFonts w:ascii="Arial" w:hAnsi="Arial" w:cs="Arial"/>
                <w:bCs/>
              </w:rPr>
            </w:pP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p>
        </w:tc>
        <w:tc>
          <w:tcPr>
            <w:tcW w:w="1134" w:type="dxa"/>
            <w:tcBorders>
              <w:bottom w:val="single" w:sz="4" w:space="0" w:color="auto"/>
            </w:tcBorders>
            <w:vAlign w:val="center"/>
          </w:tcPr>
          <w:p w:rsidR="002239EC" w:rsidRPr="00AE1D26" w:rsidRDefault="002239EC" w:rsidP="009F519F">
            <w:pPr>
              <w:jc w:val="center"/>
              <w:rPr>
                <w:rFonts w:ascii="Arial" w:hAnsi="Arial" w:cs="Arial"/>
                <w:bCs/>
              </w:rPr>
            </w:pPr>
          </w:p>
        </w:tc>
        <w:tc>
          <w:tcPr>
            <w:tcW w:w="1134" w:type="dxa"/>
            <w:tcBorders>
              <w:bottom w:val="single" w:sz="4" w:space="0" w:color="auto"/>
            </w:tcBorders>
            <w:vAlign w:val="center"/>
          </w:tcPr>
          <w:p w:rsidR="002239EC" w:rsidRPr="00AE1D26" w:rsidRDefault="002239EC" w:rsidP="009F519F">
            <w:pPr>
              <w:jc w:val="center"/>
              <w:rPr>
                <w:rFonts w:ascii="Arial" w:hAnsi="Arial" w:cs="Arial"/>
                <w:bCs/>
              </w:rPr>
            </w:pPr>
          </w:p>
        </w:tc>
        <w:tc>
          <w:tcPr>
            <w:tcW w:w="1276" w:type="dxa"/>
            <w:tcBorders>
              <w:bottom w:val="single" w:sz="4" w:space="0" w:color="auto"/>
            </w:tcBorders>
            <w:vAlign w:val="center"/>
          </w:tcPr>
          <w:p w:rsidR="002239EC" w:rsidRPr="00AE1D26" w:rsidRDefault="002239EC" w:rsidP="009F519F">
            <w:pPr>
              <w:jc w:val="center"/>
              <w:rPr>
                <w:rFonts w:ascii="Arial" w:hAnsi="Arial" w:cs="Arial"/>
                <w:bCs/>
              </w:rPr>
            </w:pP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953AD3" w:rsidRDefault="00953AD3" w:rsidP="00953AD3">
            <w:pPr>
              <w:rPr>
                <w:rFonts w:ascii="Arial" w:hAnsi="Arial" w:cs="Arial"/>
                <w:sz w:val="22"/>
                <w:szCs w:val="22"/>
              </w:rPr>
            </w:pPr>
            <w:r w:rsidRPr="00953AD3">
              <w:rPr>
                <w:rFonts w:ascii="Arial" w:hAnsi="Arial" w:cs="Arial"/>
                <w:sz w:val="22"/>
                <w:szCs w:val="22"/>
              </w:rPr>
              <w:t>Commerce inte</w:t>
            </w:r>
            <w:r>
              <w:rPr>
                <w:rFonts w:ascii="Arial" w:hAnsi="Arial" w:cs="Arial"/>
                <w:sz w:val="22"/>
                <w:szCs w:val="22"/>
              </w:rPr>
              <w:t>r</w:t>
            </w:r>
            <w:r w:rsidRPr="00953AD3">
              <w:rPr>
                <w:rFonts w:ascii="Arial" w:hAnsi="Arial" w:cs="Arial"/>
                <w:sz w:val="22"/>
                <w:szCs w:val="22"/>
              </w:rPr>
              <w:t>national</w:t>
            </w:r>
          </w:p>
        </w:tc>
        <w:tc>
          <w:tcPr>
            <w:tcW w:w="1559"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67</w:t>
            </w:r>
            <w:r w:rsidR="002239EC">
              <w:rPr>
                <w:rFonts w:ascii="Arial" w:hAnsi="Arial" w:cs="Arial"/>
                <w:bCs/>
              </w:rPr>
              <w:t>h</w:t>
            </w:r>
            <w:r>
              <w:rPr>
                <w:rFonts w:ascii="Arial" w:hAnsi="Arial" w:cs="Arial"/>
                <w:bCs/>
              </w:rPr>
              <w:t>30</w:t>
            </w:r>
          </w:p>
        </w:tc>
        <w:tc>
          <w:tcPr>
            <w:tcW w:w="1134"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3</w:t>
            </w:r>
            <w:r w:rsidR="002239EC">
              <w:rPr>
                <w:rFonts w:ascii="Arial" w:hAnsi="Arial" w:cs="Arial"/>
                <w:bCs/>
              </w:rPr>
              <w:t>h</w:t>
            </w: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2239EC" w:rsidRPr="00AE1D26" w:rsidRDefault="002239EC" w:rsidP="009F519F">
            <w:pPr>
              <w:jc w:val="center"/>
              <w:rPr>
                <w:rFonts w:ascii="Arial" w:hAnsi="Arial" w:cs="Arial"/>
                <w:bCs/>
              </w:rPr>
            </w:pPr>
          </w:p>
        </w:tc>
        <w:tc>
          <w:tcPr>
            <w:tcW w:w="1134" w:type="dxa"/>
            <w:tcBorders>
              <w:bottom w:val="single" w:sz="4" w:space="0" w:color="auto"/>
            </w:tcBorders>
            <w:vAlign w:val="center"/>
          </w:tcPr>
          <w:p w:rsidR="002239EC" w:rsidRPr="00AE1D26" w:rsidRDefault="00CC062C" w:rsidP="00CC062C">
            <w:pPr>
              <w:jc w:val="center"/>
              <w:rPr>
                <w:rFonts w:ascii="Arial" w:hAnsi="Arial" w:cs="Arial"/>
                <w:bCs/>
              </w:rPr>
            </w:pPr>
            <w:r>
              <w:rPr>
                <w:rFonts w:ascii="Arial" w:hAnsi="Arial" w:cs="Arial"/>
                <w:bCs/>
              </w:rPr>
              <w:t>82</w:t>
            </w:r>
            <w:r w:rsidR="002239EC">
              <w:rPr>
                <w:rFonts w:ascii="Arial" w:hAnsi="Arial" w:cs="Arial"/>
                <w:bCs/>
              </w:rPr>
              <w:t>h</w:t>
            </w:r>
            <w:r w:rsidR="008A5560">
              <w:rPr>
                <w:rFonts w:ascii="Arial" w:hAnsi="Arial" w:cs="Arial"/>
                <w:bCs/>
              </w:rPr>
              <w:t>30</w:t>
            </w:r>
          </w:p>
        </w:tc>
        <w:tc>
          <w:tcPr>
            <w:tcW w:w="1134"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2239EC" w:rsidRPr="00AE1D26" w:rsidRDefault="008A5560" w:rsidP="008A5560">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40%</w:t>
            </w:r>
          </w:p>
        </w:tc>
        <w:tc>
          <w:tcPr>
            <w:tcW w:w="1559" w:type="dxa"/>
            <w:tcBorders>
              <w:bottom w:val="single" w:sz="4" w:space="0" w:color="auto"/>
            </w:tcBorders>
            <w:vAlign w:val="center"/>
          </w:tcPr>
          <w:p w:rsidR="002239EC" w:rsidRPr="00AE1D26" w:rsidRDefault="002239EC" w:rsidP="009F519F">
            <w:pPr>
              <w:jc w:val="center"/>
              <w:rPr>
                <w:rFonts w:ascii="Arial" w:hAnsi="Arial" w:cs="Arial"/>
                <w:bCs/>
              </w:rPr>
            </w:pPr>
            <w:r>
              <w:rPr>
                <w:rFonts w:ascii="Arial" w:hAnsi="Arial" w:cs="Arial"/>
                <w:bCs/>
              </w:rPr>
              <w:t>60%</w:t>
            </w: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AE1D26" w:rsidRDefault="002239EC" w:rsidP="00453D6E">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2239EC" w:rsidRPr="00AE1D26" w:rsidRDefault="002239EC" w:rsidP="009F519F">
            <w:pPr>
              <w:jc w:val="center"/>
              <w:rPr>
                <w:rFonts w:ascii="Arial" w:hAnsi="Arial" w:cs="Arial"/>
                <w:bCs/>
              </w:rPr>
            </w:pPr>
          </w:p>
        </w:tc>
        <w:tc>
          <w:tcPr>
            <w:tcW w:w="1134" w:type="dxa"/>
            <w:shd w:val="clear" w:color="auto" w:fill="E6E6E6"/>
            <w:vAlign w:val="center"/>
          </w:tcPr>
          <w:p w:rsidR="002239EC" w:rsidRPr="00AE1D26" w:rsidRDefault="002239EC" w:rsidP="009F519F">
            <w:pPr>
              <w:jc w:val="center"/>
              <w:rPr>
                <w:rFonts w:ascii="Arial" w:hAnsi="Arial" w:cs="Arial"/>
                <w:bCs/>
              </w:rPr>
            </w:pPr>
          </w:p>
        </w:tc>
        <w:tc>
          <w:tcPr>
            <w:tcW w:w="1276" w:type="dxa"/>
            <w:shd w:val="clear" w:color="auto" w:fill="E6E6E6"/>
            <w:vAlign w:val="center"/>
          </w:tcPr>
          <w:p w:rsidR="002239EC" w:rsidRPr="00AE1D26" w:rsidRDefault="002239EC" w:rsidP="009F519F">
            <w:pPr>
              <w:jc w:val="center"/>
              <w:rPr>
                <w:rFonts w:ascii="Arial" w:hAnsi="Arial" w:cs="Arial"/>
                <w:bCs/>
              </w:rPr>
            </w:pPr>
          </w:p>
        </w:tc>
        <w:tc>
          <w:tcPr>
            <w:tcW w:w="1559" w:type="dxa"/>
            <w:shd w:val="clear" w:color="auto" w:fill="E6E6E6"/>
            <w:vAlign w:val="center"/>
          </w:tcPr>
          <w:p w:rsidR="002239EC" w:rsidRPr="00AE1D26" w:rsidRDefault="002239EC" w:rsidP="009F519F">
            <w:pPr>
              <w:jc w:val="center"/>
              <w:rPr>
                <w:rFonts w:ascii="Arial" w:hAnsi="Arial" w:cs="Arial"/>
                <w:bCs/>
              </w:rPr>
            </w:pPr>
          </w:p>
        </w:tc>
        <w:tc>
          <w:tcPr>
            <w:tcW w:w="1559" w:type="dxa"/>
            <w:shd w:val="clear" w:color="auto" w:fill="E6E6E6"/>
            <w:vAlign w:val="center"/>
          </w:tcPr>
          <w:p w:rsidR="002239EC" w:rsidRPr="00AE1D26" w:rsidRDefault="002239EC" w:rsidP="009F519F">
            <w:pPr>
              <w:jc w:val="center"/>
              <w:rPr>
                <w:rFonts w:ascii="Arial" w:hAnsi="Arial" w:cs="Arial"/>
                <w:bCs/>
              </w:rPr>
            </w:pP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AE1D26" w:rsidRDefault="002239EC" w:rsidP="00C43FED">
            <w:pPr>
              <w:rPr>
                <w:rFonts w:ascii="Arial" w:hAnsi="Arial" w:cs="Arial"/>
                <w:b/>
                <w:bCs/>
              </w:rPr>
            </w:pPr>
            <w:r w:rsidRPr="00AE1D26">
              <w:rPr>
                <w:rFonts w:ascii="Arial" w:hAnsi="Arial" w:cs="Arial"/>
                <w:b/>
                <w:bCs/>
              </w:rPr>
              <w:t>UEM1(O/P)</w:t>
            </w:r>
          </w:p>
        </w:tc>
        <w:tc>
          <w:tcPr>
            <w:tcW w:w="1559"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992" w:type="dxa"/>
            <w:vAlign w:val="center"/>
          </w:tcPr>
          <w:p w:rsidR="002239EC" w:rsidRPr="00AE1D26" w:rsidRDefault="002239EC" w:rsidP="009F519F">
            <w:pPr>
              <w:jc w:val="center"/>
              <w:rPr>
                <w:rFonts w:ascii="Arial" w:hAnsi="Arial" w:cs="Arial"/>
                <w:bCs/>
              </w:rPr>
            </w:pPr>
          </w:p>
        </w:tc>
        <w:tc>
          <w:tcPr>
            <w:tcW w:w="992"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1276" w:type="dxa"/>
            <w:vAlign w:val="center"/>
          </w:tcPr>
          <w:p w:rsidR="002239EC" w:rsidRPr="00983744" w:rsidRDefault="002239EC" w:rsidP="009F519F">
            <w:pPr>
              <w:jc w:val="center"/>
              <w:rPr>
                <w:rFonts w:ascii="Arial" w:hAnsi="Arial" w:cs="Arial"/>
                <w:b/>
              </w:rPr>
            </w:pPr>
            <w:r w:rsidRPr="00983744">
              <w:rPr>
                <w:rFonts w:ascii="Arial" w:hAnsi="Arial" w:cs="Arial"/>
                <w:b/>
              </w:rPr>
              <w:t>09</w:t>
            </w:r>
          </w:p>
        </w:tc>
        <w:tc>
          <w:tcPr>
            <w:tcW w:w="1559" w:type="dxa"/>
            <w:vAlign w:val="center"/>
          </w:tcPr>
          <w:p w:rsidR="002239EC" w:rsidRPr="00AE1D26" w:rsidRDefault="002239EC" w:rsidP="009F519F">
            <w:pPr>
              <w:jc w:val="center"/>
              <w:rPr>
                <w:rFonts w:ascii="Arial" w:hAnsi="Arial" w:cs="Arial"/>
                <w:bCs/>
              </w:rPr>
            </w:pPr>
          </w:p>
        </w:tc>
        <w:tc>
          <w:tcPr>
            <w:tcW w:w="1559" w:type="dxa"/>
            <w:vAlign w:val="center"/>
          </w:tcPr>
          <w:p w:rsidR="002239EC" w:rsidRPr="00AE1D26" w:rsidRDefault="002239EC" w:rsidP="009F519F">
            <w:pPr>
              <w:jc w:val="center"/>
              <w:rPr>
                <w:rFonts w:ascii="Arial" w:hAnsi="Arial" w:cs="Arial"/>
                <w:bCs/>
              </w:rPr>
            </w:pP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953AD3" w:rsidRDefault="002239EC" w:rsidP="00953AD3">
            <w:pPr>
              <w:rPr>
                <w:rFonts w:ascii="Arial" w:hAnsi="Arial" w:cs="Arial"/>
                <w:sz w:val="22"/>
                <w:szCs w:val="22"/>
              </w:rPr>
            </w:pPr>
            <w:r w:rsidRPr="00AE1D26">
              <w:rPr>
                <w:rFonts w:ascii="Arial" w:hAnsi="Arial" w:cs="Arial"/>
              </w:rPr>
              <w:t xml:space="preserve"> </w:t>
            </w:r>
            <w:r w:rsidR="00953AD3" w:rsidRPr="00953AD3">
              <w:rPr>
                <w:rFonts w:ascii="Arial" w:hAnsi="Arial" w:cs="Arial"/>
                <w:sz w:val="22"/>
                <w:szCs w:val="22"/>
              </w:rPr>
              <w:t>Gestion financière</w:t>
            </w:r>
          </w:p>
        </w:tc>
        <w:tc>
          <w:tcPr>
            <w:tcW w:w="1559" w:type="dxa"/>
            <w:vAlign w:val="center"/>
          </w:tcPr>
          <w:p w:rsidR="002239EC" w:rsidRPr="00AE1D26" w:rsidRDefault="002239EC" w:rsidP="009F519F">
            <w:pPr>
              <w:jc w:val="center"/>
              <w:rPr>
                <w:rFonts w:ascii="Arial" w:hAnsi="Arial" w:cs="Arial"/>
                <w:bCs/>
              </w:rPr>
            </w:pPr>
            <w:r>
              <w:rPr>
                <w:rFonts w:ascii="Arial" w:hAnsi="Arial" w:cs="Arial"/>
                <w:bCs/>
              </w:rPr>
              <w:t>52h30mn</w:t>
            </w:r>
          </w:p>
        </w:tc>
        <w:tc>
          <w:tcPr>
            <w:tcW w:w="1134" w:type="dxa"/>
            <w:vAlign w:val="center"/>
          </w:tcPr>
          <w:p w:rsidR="002239EC" w:rsidRPr="00AE1D26" w:rsidRDefault="002239EC" w:rsidP="009F519F">
            <w:pPr>
              <w:jc w:val="center"/>
              <w:rPr>
                <w:rFonts w:ascii="Arial" w:hAnsi="Arial" w:cs="Arial"/>
                <w:bCs/>
              </w:rPr>
            </w:pPr>
            <w:r>
              <w:rPr>
                <w:rFonts w:ascii="Arial" w:hAnsi="Arial" w:cs="Arial"/>
                <w:bCs/>
              </w:rPr>
              <w:t>1h30</w:t>
            </w:r>
          </w:p>
        </w:tc>
        <w:tc>
          <w:tcPr>
            <w:tcW w:w="992" w:type="dxa"/>
            <w:vAlign w:val="center"/>
          </w:tcPr>
          <w:p w:rsidR="002239EC" w:rsidRPr="00AE1D26" w:rsidRDefault="002239EC" w:rsidP="009F519F">
            <w:pPr>
              <w:jc w:val="center"/>
              <w:rPr>
                <w:rFonts w:ascii="Arial" w:hAnsi="Arial" w:cs="Arial"/>
                <w:bCs/>
              </w:rPr>
            </w:pPr>
            <w:r>
              <w:rPr>
                <w:rFonts w:ascii="Arial" w:hAnsi="Arial" w:cs="Arial"/>
                <w:bCs/>
              </w:rPr>
              <w:t>2h</w:t>
            </w:r>
          </w:p>
        </w:tc>
        <w:tc>
          <w:tcPr>
            <w:tcW w:w="992"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r>
              <w:rPr>
                <w:rFonts w:ascii="Arial" w:hAnsi="Arial" w:cs="Arial"/>
                <w:bCs/>
              </w:rPr>
              <w:t>60h</w:t>
            </w:r>
          </w:p>
        </w:tc>
        <w:tc>
          <w:tcPr>
            <w:tcW w:w="1134" w:type="dxa"/>
            <w:vAlign w:val="center"/>
          </w:tcPr>
          <w:p w:rsidR="002239EC" w:rsidRPr="00AE1D26" w:rsidRDefault="002239EC" w:rsidP="009F519F">
            <w:pPr>
              <w:jc w:val="center"/>
              <w:rPr>
                <w:rFonts w:ascii="Arial" w:hAnsi="Arial" w:cs="Arial"/>
                <w:bCs/>
              </w:rPr>
            </w:pPr>
            <w:r>
              <w:rPr>
                <w:rFonts w:ascii="Arial" w:hAnsi="Arial" w:cs="Arial"/>
                <w:bCs/>
              </w:rPr>
              <w:t>3</w:t>
            </w:r>
          </w:p>
        </w:tc>
        <w:tc>
          <w:tcPr>
            <w:tcW w:w="1276" w:type="dxa"/>
            <w:vAlign w:val="center"/>
          </w:tcPr>
          <w:p w:rsidR="002239EC" w:rsidRPr="00AE1D26" w:rsidRDefault="002239EC" w:rsidP="009F519F">
            <w:pPr>
              <w:jc w:val="center"/>
              <w:rPr>
                <w:rFonts w:ascii="Arial" w:hAnsi="Arial" w:cs="Arial"/>
                <w:bCs/>
              </w:rPr>
            </w:pPr>
            <w:r>
              <w:rPr>
                <w:rFonts w:ascii="Arial" w:hAnsi="Arial" w:cs="Arial"/>
                <w:bCs/>
              </w:rPr>
              <w:t>5</w:t>
            </w:r>
          </w:p>
        </w:tc>
        <w:tc>
          <w:tcPr>
            <w:tcW w:w="1559" w:type="dxa"/>
            <w:vAlign w:val="center"/>
          </w:tcPr>
          <w:p w:rsidR="002239EC" w:rsidRPr="00AE1D26" w:rsidRDefault="002239EC" w:rsidP="009F519F">
            <w:pPr>
              <w:jc w:val="center"/>
              <w:rPr>
                <w:rFonts w:ascii="Arial" w:hAnsi="Arial" w:cs="Arial"/>
                <w:bCs/>
              </w:rPr>
            </w:pPr>
            <w:r>
              <w:rPr>
                <w:rFonts w:ascii="Arial" w:hAnsi="Arial" w:cs="Arial"/>
                <w:bCs/>
              </w:rPr>
              <w:t>50%</w:t>
            </w:r>
          </w:p>
        </w:tc>
        <w:tc>
          <w:tcPr>
            <w:tcW w:w="1559" w:type="dxa"/>
            <w:vAlign w:val="center"/>
          </w:tcPr>
          <w:p w:rsidR="002239EC" w:rsidRPr="00AE1D26" w:rsidRDefault="002239EC" w:rsidP="009F519F">
            <w:pPr>
              <w:jc w:val="center"/>
              <w:rPr>
                <w:rFonts w:ascii="Arial" w:hAnsi="Arial" w:cs="Arial"/>
                <w:bCs/>
              </w:rPr>
            </w:pPr>
            <w:r>
              <w:rPr>
                <w:rFonts w:ascii="Arial" w:hAnsi="Arial" w:cs="Arial"/>
                <w:bCs/>
              </w:rPr>
              <w:t>50%</w:t>
            </w: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953AD3" w:rsidRDefault="002239EC" w:rsidP="008A5560">
            <w:pPr>
              <w:rPr>
                <w:rFonts w:ascii="Arial" w:hAnsi="Arial" w:cs="Arial"/>
                <w:sz w:val="22"/>
                <w:szCs w:val="22"/>
              </w:rPr>
            </w:pPr>
            <w:r w:rsidRPr="00AE1D26">
              <w:rPr>
                <w:rFonts w:ascii="Arial" w:hAnsi="Arial" w:cs="Arial"/>
              </w:rPr>
              <w:t xml:space="preserve"> </w:t>
            </w:r>
            <w:r w:rsidR="008A5560">
              <w:rPr>
                <w:rFonts w:ascii="Arial" w:hAnsi="Arial" w:cs="Arial"/>
              </w:rPr>
              <w:t>Gestion des ressources humaines</w:t>
            </w:r>
          </w:p>
        </w:tc>
        <w:tc>
          <w:tcPr>
            <w:tcW w:w="1559" w:type="dxa"/>
            <w:vAlign w:val="center"/>
          </w:tcPr>
          <w:p w:rsidR="002239EC" w:rsidRPr="00AE1D26" w:rsidRDefault="002239EC" w:rsidP="009F519F">
            <w:pPr>
              <w:jc w:val="center"/>
              <w:rPr>
                <w:rFonts w:ascii="Arial" w:hAnsi="Arial" w:cs="Arial"/>
                <w:bCs/>
              </w:rPr>
            </w:pPr>
            <w:r>
              <w:rPr>
                <w:rFonts w:ascii="Arial" w:hAnsi="Arial" w:cs="Arial"/>
                <w:bCs/>
              </w:rPr>
              <w:t>52h30mn</w:t>
            </w:r>
          </w:p>
        </w:tc>
        <w:tc>
          <w:tcPr>
            <w:tcW w:w="1134" w:type="dxa"/>
            <w:vAlign w:val="center"/>
          </w:tcPr>
          <w:p w:rsidR="002239EC" w:rsidRPr="00AE1D26" w:rsidRDefault="002239EC" w:rsidP="009F519F">
            <w:pPr>
              <w:jc w:val="center"/>
              <w:rPr>
                <w:rFonts w:ascii="Arial" w:hAnsi="Arial" w:cs="Arial"/>
                <w:bCs/>
              </w:rPr>
            </w:pPr>
            <w:r>
              <w:rPr>
                <w:rFonts w:ascii="Arial" w:hAnsi="Arial" w:cs="Arial"/>
                <w:bCs/>
              </w:rPr>
              <w:t>1h30</w:t>
            </w:r>
          </w:p>
        </w:tc>
        <w:tc>
          <w:tcPr>
            <w:tcW w:w="992" w:type="dxa"/>
            <w:vAlign w:val="center"/>
          </w:tcPr>
          <w:p w:rsidR="002239EC" w:rsidRPr="00AE1D26" w:rsidRDefault="002239EC" w:rsidP="009F519F">
            <w:pPr>
              <w:jc w:val="center"/>
              <w:rPr>
                <w:rFonts w:ascii="Arial" w:hAnsi="Arial" w:cs="Arial"/>
                <w:bCs/>
              </w:rPr>
            </w:pPr>
            <w:r>
              <w:rPr>
                <w:rFonts w:ascii="Arial" w:hAnsi="Arial" w:cs="Arial"/>
                <w:bCs/>
              </w:rPr>
              <w:t>2h</w:t>
            </w:r>
          </w:p>
        </w:tc>
        <w:tc>
          <w:tcPr>
            <w:tcW w:w="992"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r>
              <w:rPr>
                <w:rFonts w:ascii="Arial" w:hAnsi="Arial" w:cs="Arial"/>
                <w:bCs/>
              </w:rPr>
              <w:t>60h</w:t>
            </w:r>
          </w:p>
        </w:tc>
        <w:tc>
          <w:tcPr>
            <w:tcW w:w="1134" w:type="dxa"/>
            <w:vAlign w:val="center"/>
          </w:tcPr>
          <w:p w:rsidR="002239EC" w:rsidRPr="00AE1D26" w:rsidRDefault="002239EC" w:rsidP="009F519F">
            <w:pPr>
              <w:jc w:val="center"/>
              <w:rPr>
                <w:rFonts w:ascii="Arial" w:hAnsi="Arial" w:cs="Arial"/>
                <w:bCs/>
              </w:rPr>
            </w:pPr>
            <w:r>
              <w:rPr>
                <w:rFonts w:ascii="Arial" w:hAnsi="Arial" w:cs="Arial"/>
                <w:bCs/>
              </w:rPr>
              <w:t>2</w:t>
            </w:r>
          </w:p>
        </w:tc>
        <w:tc>
          <w:tcPr>
            <w:tcW w:w="1276" w:type="dxa"/>
            <w:vAlign w:val="center"/>
          </w:tcPr>
          <w:p w:rsidR="002239EC" w:rsidRPr="00AE1D26" w:rsidRDefault="002239EC" w:rsidP="009F519F">
            <w:pPr>
              <w:jc w:val="center"/>
              <w:rPr>
                <w:rFonts w:ascii="Arial" w:hAnsi="Arial" w:cs="Arial"/>
                <w:bCs/>
              </w:rPr>
            </w:pPr>
            <w:r>
              <w:rPr>
                <w:rFonts w:ascii="Arial" w:hAnsi="Arial" w:cs="Arial"/>
                <w:bCs/>
              </w:rPr>
              <w:t>4</w:t>
            </w:r>
          </w:p>
        </w:tc>
        <w:tc>
          <w:tcPr>
            <w:tcW w:w="1559" w:type="dxa"/>
            <w:vAlign w:val="center"/>
          </w:tcPr>
          <w:p w:rsidR="002239EC" w:rsidRPr="00AE1D26" w:rsidRDefault="002239EC" w:rsidP="009F519F">
            <w:pPr>
              <w:jc w:val="center"/>
              <w:rPr>
                <w:rFonts w:ascii="Arial" w:hAnsi="Arial" w:cs="Arial"/>
                <w:bCs/>
              </w:rPr>
            </w:pPr>
            <w:r>
              <w:rPr>
                <w:rFonts w:ascii="Arial" w:hAnsi="Arial" w:cs="Arial"/>
                <w:bCs/>
              </w:rPr>
              <w:t>50M</w:t>
            </w:r>
          </w:p>
        </w:tc>
        <w:tc>
          <w:tcPr>
            <w:tcW w:w="1559" w:type="dxa"/>
            <w:vAlign w:val="center"/>
          </w:tcPr>
          <w:p w:rsidR="002239EC" w:rsidRPr="00AE1D26" w:rsidRDefault="002239EC" w:rsidP="009F519F">
            <w:pPr>
              <w:jc w:val="center"/>
              <w:rPr>
                <w:rFonts w:ascii="Arial" w:hAnsi="Arial" w:cs="Arial"/>
                <w:bCs/>
              </w:rPr>
            </w:pPr>
            <w:r>
              <w:rPr>
                <w:rFonts w:ascii="Arial" w:hAnsi="Arial" w:cs="Arial"/>
                <w:bCs/>
              </w:rPr>
              <w:t>50%</w:t>
            </w: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AE1D26" w:rsidRDefault="002239EC" w:rsidP="00453D6E">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2239EC" w:rsidRPr="00AE1D26" w:rsidRDefault="002239EC" w:rsidP="009F519F">
            <w:pPr>
              <w:jc w:val="center"/>
              <w:rPr>
                <w:rFonts w:ascii="Arial" w:hAnsi="Arial" w:cs="Arial"/>
                <w:bCs/>
              </w:rPr>
            </w:pPr>
          </w:p>
        </w:tc>
        <w:tc>
          <w:tcPr>
            <w:tcW w:w="1134" w:type="dxa"/>
            <w:shd w:val="clear" w:color="auto" w:fill="E6E6E6"/>
            <w:vAlign w:val="center"/>
          </w:tcPr>
          <w:p w:rsidR="002239EC" w:rsidRPr="00AE1D26" w:rsidRDefault="002239EC" w:rsidP="009F519F">
            <w:pPr>
              <w:jc w:val="center"/>
              <w:rPr>
                <w:rFonts w:ascii="Arial" w:hAnsi="Arial" w:cs="Arial"/>
                <w:bCs/>
              </w:rPr>
            </w:pPr>
          </w:p>
        </w:tc>
        <w:tc>
          <w:tcPr>
            <w:tcW w:w="1276" w:type="dxa"/>
            <w:shd w:val="clear" w:color="auto" w:fill="E6E6E6"/>
            <w:vAlign w:val="center"/>
          </w:tcPr>
          <w:p w:rsidR="002239EC" w:rsidRPr="00AE1D26" w:rsidRDefault="002239EC" w:rsidP="009F519F">
            <w:pPr>
              <w:jc w:val="center"/>
              <w:rPr>
                <w:rFonts w:ascii="Arial" w:hAnsi="Arial" w:cs="Arial"/>
                <w:bCs/>
              </w:rPr>
            </w:pPr>
          </w:p>
        </w:tc>
        <w:tc>
          <w:tcPr>
            <w:tcW w:w="1559" w:type="dxa"/>
            <w:shd w:val="clear" w:color="auto" w:fill="E6E6E6"/>
            <w:vAlign w:val="center"/>
          </w:tcPr>
          <w:p w:rsidR="002239EC" w:rsidRPr="00AE1D26" w:rsidRDefault="002239EC" w:rsidP="009F519F">
            <w:pPr>
              <w:jc w:val="center"/>
              <w:rPr>
                <w:rFonts w:ascii="Arial" w:hAnsi="Arial" w:cs="Arial"/>
                <w:bCs/>
              </w:rPr>
            </w:pPr>
          </w:p>
        </w:tc>
        <w:tc>
          <w:tcPr>
            <w:tcW w:w="1559" w:type="dxa"/>
            <w:shd w:val="clear" w:color="auto" w:fill="E6E6E6"/>
            <w:vAlign w:val="center"/>
          </w:tcPr>
          <w:p w:rsidR="002239EC" w:rsidRPr="00AE1D26" w:rsidRDefault="002239EC" w:rsidP="009F519F">
            <w:pPr>
              <w:jc w:val="center"/>
              <w:rPr>
                <w:rFonts w:ascii="Arial" w:hAnsi="Arial" w:cs="Arial"/>
                <w:bCs/>
              </w:rPr>
            </w:pPr>
          </w:p>
        </w:tc>
      </w:tr>
      <w:tr w:rsidR="002239EC" w:rsidRPr="00AE1D26" w:rsidTr="002239EC">
        <w:tblPrEx>
          <w:tblCellMar>
            <w:top w:w="0" w:type="dxa"/>
            <w:bottom w:w="0" w:type="dxa"/>
          </w:tblCellMar>
        </w:tblPrEx>
        <w:trPr>
          <w:gridAfter w:val="4"/>
          <w:wAfter w:w="6236" w:type="dxa"/>
          <w:cantSplit/>
          <w:trHeight w:val="280"/>
        </w:trPr>
        <w:tc>
          <w:tcPr>
            <w:tcW w:w="3403" w:type="dxa"/>
            <w:vAlign w:val="center"/>
          </w:tcPr>
          <w:p w:rsidR="002239EC" w:rsidRPr="00AE1D26" w:rsidRDefault="002239EC" w:rsidP="00C43FED">
            <w:pPr>
              <w:rPr>
                <w:rFonts w:ascii="Arial" w:hAnsi="Arial" w:cs="Arial"/>
                <w:b/>
                <w:bCs/>
              </w:rPr>
            </w:pPr>
            <w:r w:rsidRPr="00AE1D26">
              <w:rPr>
                <w:rFonts w:ascii="Arial" w:hAnsi="Arial" w:cs="Arial"/>
                <w:b/>
                <w:bCs/>
              </w:rPr>
              <w:t>UED1(O/P)</w:t>
            </w:r>
          </w:p>
        </w:tc>
        <w:tc>
          <w:tcPr>
            <w:tcW w:w="1559"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992" w:type="dxa"/>
            <w:vAlign w:val="center"/>
          </w:tcPr>
          <w:p w:rsidR="002239EC" w:rsidRPr="00AE1D26" w:rsidRDefault="002239EC" w:rsidP="009F519F">
            <w:pPr>
              <w:jc w:val="center"/>
              <w:rPr>
                <w:rFonts w:ascii="Arial" w:hAnsi="Arial" w:cs="Arial"/>
                <w:bCs/>
              </w:rPr>
            </w:pPr>
          </w:p>
        </w:tc>
        <w:tc>
          <w:tcPr>
            <w:tcW w:w="992"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1134" w:type="dxa"/>
            <w:vAlign w:val="center"/>
          </w:tcPr>
          <w:p w:rsidR="002239EC" w:rsidRPr="00AE1D26" w:rsidRDefault="002239EC" w:rsidP="009F519F">
            <w:pPr>
              <w:jc w:val="center"/>
              <w:rPr>
                <w:rFonts w:ascii="Arial" w:hAnsi="Arial" w:cs="Arial"/>
                <w:bCs/>
              </w:rPr>
            </w:pPr>
          </w:p>
        </w:tc>
        <w:tc>
          <w:tcPr>
            <w:tcW w:w="1276" w:type="dxa"/>
            <w:vAlign w:val="center"/>
          </w:tcPr>
          <w:p w:rsidR="002239EC" w:rsidRPr="00983744" w:rsidRDefault="002239EC" w:rsidP="009F519F">
            <w:pPr>
              <w:jc w:val="center"/>
              <w:rPr>
                <w:rFonts w:ascii="Arial" w:hAnsi="Arial" w:cs="Arial"/>
                <w:b/>
              </w:rPr>
            </w:pPr>
            <w:r w:rsidRPr="00983744">
              <w:rPr>
                <w:rFonts w:ascii="Arial" w:hAnsi="Arial" w:cs="Arial"/>
                <w:b/>
              </w:rPr>
              <w:t>03</w:t>
            </w:r>
          </w:p>
        </w:tc>
        <w:tc>
          <w:tcPr>
            <w:tcW w:w="1559" w:type="dxa"/>
            <w:vAlign w:val="center"/>
          </w:tcPr>
          <w:p w:rsidR="002239EC" w:rsidRPr="00AE1D26" w:rsidRDefault="002239EC" w:rsidP="009F519F">
            <w:pPr>
              <w:jc w:val="center"/>
              <w:rPr>
                <w:rFonts w:ascii="Arial" w:hAnsi="Arial" w:cs="Arial"/>
                <w:bCs/>
              </w:rPr>
            </w:pPr>
          </w:p>
        </w:tc>
        <w:tc>
          <w:tcPr>
            <w:tcW w:w="1559" w:type="dxa"/>
            <w:vAlign w:val="center"/>
          </w:tcPr>
          <w:p w:rsidR="002239EC" w:rsidRPr="00AE1D26" w:rsidRDefault="002239EC" w:rsidP="009F519F">
            <w:pPr>
              <w:jc w:val="center"/>
              <w:rPr>
                <w:rFonts w:ascii="Arial" w:hAnsi="Arial" w:cs="Arial"/>
                <w:bCs/>
              </w:rPr>
            </w:pPr>
          </w:p>
        </w:tc>
      </w:tr>
      <w:tr w:rsidR="009C6F83" w:rsidRPr="00AE1D26" w:rsidTr="002239EC">
        <w:tblPrEx>
          <w:tblCellMar>
            <w:top w:w="0" w:type="dxa"/>
            <w:bottom w:w="0" w:type="dxa"/>
          </w:tblCellMar>
        </w:tblPrEx>
        <w:trPr>
          <w:gridAfter w:val="4"/>
          <w:wAfter w:w="6236" w:type="dxa"/>
          <w:cantSplit/>
          <w:trHeight w:val="280"/>
        </w:trPr>
        <w:tc>
          <w:tcPr>
            <w:tcW w:w="3403" w:type="dxa"/>
            <w:vAlign w:val="center"/>
          </w:tcPr>
          <w:p w:rsidR="009C6F83" w:rsidRPr="00AE1D26" w:rsidRDefault="009C6F83" w:rsidP="002A6BD7">
            <w:pPr>
              <w:rPr>
                <w:rFonts w:ascii="Arial" w:hAnsi="Arial" w:cs="Arial"/>
              </w:rPr>
            </w:pPr>
            <w:r w:rsidRPr="00AE1D26">
              <w:rPr>
                <w:rFonts w:ascii="Arial" w:hAnsi="Arial" w:cs="Arial"/>
              </w:rPr>
              <w:t xml:space="preserve">  </w:t>
            </w:r>
            <w:r w:rsidRPr="00953AD3">
              <w:rPr>
                <w:rFonts w:ascii="Arial" w:hAnsi="Arial" w:cs="Arial"/>
                <w:sz w:val="22"/>
                <w:szCs w:val="22"/>
              </w:rPr>
              <w:t>Méthodologie de recherche scientifique</w:t>
            </w:r>
            <w:r w:rsidRPr="00AE1D26">
              <w:rPr>
                <w:rFonts w:ascii="Arial" w:hAnsi="Arial" w:cs="Arial"/>
              </w:rPr>
              <w:t xml:space="preserve"> </w:t>
            </w:r>
          </w:p>
        </w:tc>
        <w:tc>
          <w:tcPr>
            <w:tcW w:w="1559" w:type="dxa"/>
            <w:vAlign w:val="center"/>
          </w:tcPr>
          <w:p w:rsidR="009C6F83" w:rsidRPr="00AE1D26" w:rsidRDefault="009C6F83" w:rsidP="002A6BD7">
            <w:pPr>
              <w:jc w:val="center"/>
              <w:rPr>
                <w:rFonts w:ascii="Arial" w:hAnsi="Arial" w:cs="Arial"/>
                <w:bCs/>
              </w:rPr>
            </w:pPr>
            <w:r>
              <w:rPr>
                <w:rFonts w:ascii="Arial" w:hAnsi="Arial" w:cs="Arial"/>
                <w:bCs/>
              </w:rPr>
              <w:t>37h30</w:t>
            </w:r>
          </w:p>
        </w:tc>
        <w:tc>
          <w:tcPr>
            <w:tcW w:w="1134" w:type="dxa"/>
            <w:vAlign w:val="center"/>
          </w:tcPr>
          <w:p w:rsidR="009C6F83" w:rsidRPr="00AE1D26" w:rsidRDefault="009C6F83" w:rsidP="002A6BD7">
            <w:pPr>
              <w:jc w:val="center"/>
              <w:rPr>
                <w:rFonts w:ascii="Arial" w:hAnsi="Arial" w:cs="Arial"/>
                <w:bCs/>
              </w:rPr>
            </w:pPr>
            <w:r>
              <w:rPr>
                <w:rFonts w:ascii="Arial" w:hAnsi="Arial" w:cs="Arial"/>
                <w:bCs/>
              </w:rPr>
              <w:t>1h30</w:t>
            </w:r>
          </w:p>
        </w:tc>
        <w:tc>
          <w:tcPr>
            <w:tcW w:w="992" w:type="dxa"/>
            <w:vAlign w:val="center"/>
          </w:tcPr>
          <w:p w:rsidR="009C6F83" w:rsidRPr="00AE1D26" w:rsidRDefault="009C6F83" w:rsidP="002A6BD7">
            <w:pPr>
              <w:jc w:val="center"/>
              <w:rPr>
                <w:rFonts w:ascii="Arial" w:hAnsi="Arial" w:cs="Arial"/>
                <w:bCs/>
              </w:rPr>
            </w:pPr>
            <w:r>
              <w:rPr>
                <w:rFonts w:ascii="Arial" w:hAnsi="Arial" w:cs="Arial"/>
                <w:bCs/>
              </w:rPr>
              <w:t>1h30</w:t>
            </w:r>
          </w:p>
        </w:tc>
        <w:tc>
          <w:tcPr>
            <w:tcW w:w="992" w:type="dxa"/>
            <w:vAlign w:val="center"/>
          </w:tcPr>
          <w:p w:rsidR="009C6F83" w:rsidRPr="00AE1D26" w:rsidRDefault="009C6F83" w:rsidP="009F519F">
            <w:pPr>
              <w:jc w:val="center"/>
              <w:rPr>
                <w:rFonts w:ascii="Arial" w:hAnsi="Arial" w:cs="Arial"/>
                <w:bCs/>
              </w:rPr>
            </w:pPr>
          </w:p>
        </w:tc>
        <w:tc>
          <w:tcPr>
            <w:tcW w:w="1134" w:type="dxa"/>
            <w:vAlign w:val="center"/>
          </w:tcPr>
          <w:p w:rsidR="009C6F83" w:rsidRPr="00AE1D26" w:rsidRDefault="009C6F83" w:rsidP="009F519F">
            <w:pPr>
              <w:jc w:val="center"/>
              <w:rPr>
                <w:rFonts w:ascii="Arial" w:hAnsi="Arial" w:cs="Arial"/>
                <w:bCs/>
              </w:rPr>
            </w:pPr>
            <w:r>
              <w:rPr>
                <w:rFonts w:ascii="Arial" w:hAnsi="Arial" w:cs="Arial"/>
                <w:bCs/>
              </w:rPr>
              <w:t>5h</w:t>
            </w:r>
          </w:p>
        </w:tc>
        <w:tc>
          <w:tcPr>
            <w:tcW w:w="1134" w:type="dxa"/>
            <w:vAlign w:val="center"/>
          </w:tcPr>
          <w:p w:rsidR="009C6F83" w:rsidRPr="00AE1D26" w:rsidRDefault="009C6F83" w:rsidP="009C6F83">
            <w:pPr>
              <w:jc w:val="center"/>
              <w:rPr>
                <w:rFonts w:ascii="Arial" w:hAnsi="Arial" w:cs="Arial"/>
                <w:bCs/>
              </w:rPr>
            </w:pPr>
            <w:r>
              <w:rPr>
                <w:rFonts w:ascii="Arial" w:hAnsi="Arial" w:cs="Arial"/>
                <w:bCs/>
              </w:rPr>
              <w:t>2</w:t>
            </w:r>
          </w:p>
        </w:tc>
        <w:tc>
          <w:tcPr>
            <w:tcW w:w="1276" w:type="dxa"/>
            <w:vAlign w:val="center"/>
          </w:tcPr>
          <w:p w:rsidR="009C6F83" w:rsidRPr="00AE1D26" w:rsidRDefault="009C6F83" w:rsidP="009F519F">
            <w:pPr>
              <w:jc w:val="center"/>
              <w:rPr>
                <w:rFonts w:ascii="Arial" w:hAnsi="Arial" w:cs="Arial"/>
                <w:bCs/>
              </w:rPr>
            </w:pPr>
            <w:r>
              <w:rPr>
                <w:rFonts w:ascii="Arial" w:hAnsi="Arial" w:cs="Arial"/>
                <w:bCs/>
              </w:rPr>
              <w:t>2</w:t>
            </w:r>
          </w:p>
        </w:tc>
        <w:tc>
          <w:tcPr>
            <w:tcW w:w="1559" w:type="dxa"/>
            <w:vAlign w:val="center"/>
          </w:tcPr>
          <w:p w:rsidR="009C6F83" w:rsidRPr="00AE1D26" w:rsidRDefault="009C6F83" w:rsidP="009F519F">
            <w:pPr>
              <w:jc w:val="center"/>
              <w:rPr>
                <w:rFonts w:ascii="Arial" w:hAnsi="Arial" w:cs="Arial"/>
                <w:bCs/>
              </w:rPr>
            </w:pPr>
            <w:r>
              <w:rPr>
                <w:rFonts w:ascii="Arial" w:hAnsi="Arial" w:cs="Arial"/>
                <w:bCs/>
              </w:rPr>
              <w:t>50%</w:t>
            </w:r>
          </w:p>
        </w:tc>
        <w:tc>
          <w:tcPr>
            <w:tcW w:w="1559" w:type="dxa"/>
            <w:vAlign w:val="center"/>
          </w:tcPr>
          <w:p w:rsidR="009C6F83" w:rsidRPr="00AE1D26" w:rsidRDefault="009C6F83" w:rsidP="009F519F">
            <w:pPr>
              <w:jc w:val="center"/>
              <w:rPr>
                <w:rFonts w:ascii="Arial" w:hAnsi="Arial" w:cs="Arial"/>
                <w:bCs/>
              </w:rPr>
            </w:pPr>
            <w:r>
              <w:rPr>
                <w:rFonts w:ascii="Arial" w:hAnsi="Arial" w:cs="Arial"/>
                <w:bCs/>
              </w:rPr>
              <w:t>50%</w:t>
            </w:r>
          </w:p>
        </w:tc>
      </w:tr>
      <w:tr w:rsidR="009C6F83" w:rsidRPr="00AE1D26" w:rsidTr="002239EC">
        <w:tblPrEx>
          <w:tblCellMar>
            <w:top w:w="0" w:type="dxa"/>
            <w:bottom w:w="0" w:type="dxa"/>
          </w:tblCellMar>
        </w:tblPrEx>
        <w:trPr>
          <w:cantSplit/>
          <w:trHeight w:val="280"/>
        </w:trPr>
        <w:tc>
          <w:tcPr>
            <w:tcW w:w="3403" w:type="dxa"/>
            <w:vAlign w:val="center"/>
          </w:tcPr>
          <w:p w:rsidR="009C6F83" w:rsidRPr="00AE1D26" w:rsidRDefault="009C6F83" w:rsidP="00453D6E">
            <w:pPr>
              <w:jc w:val="center"/>
              <w:rPr>
                <w:rFonts w:ascii="Arial" w:hAnsi="Arial" w:cs="Arial"/>
                <w:b/>
                <w:bCs/>
              </w:rPr>
            </w:pPr>
            <w:r w:rsidRPr="00AE1D26">
              <w:rPr>
                <w:rFonts w:ascii="Arial" w:hAnsi="Arial" w:cs="Arial"/>
                <w:b/>
                <w:bCs/>
              </w:rPr>
              <w:t>UE transversales</w:t>
            </w:r>
          </w:p>
        </w:tc>
        <w:tc>
          <w:tcPr>
            <w:tcW w:w="5811" w:type="dxa"/>
            <w:gridSpan w:val="5"/>
            <w:shd w:val="clear" w:color="auto" w:fill="E6E6E6"/>
            <w:vAlign w:val="center"/>
          </w:tcPr>
          <w:p w:rsidR="009C6F83" w:rsidRPr="00AE1D26" w:rsidRDefault="009C6F83" w:rsidP="009F519F">
            <w:pPr>
              <w:jc w:val="center"/>
              <w:rPr>
                <w:rFonts w:ascii="Arial" w:hAnsi="Arial" w:cs="Arial"/>
                <w:bCs/>
              </w:rPr>
            </w:pPr>
          </w:p>
        </w:tc>
        <w:tc>
          <w:tcPr>
            <w:tcW w:w="1134" w:type="dxa"/>
            <w:shd w:val="clear" w:color="auto" w:fill="E6E6E6"/>
            <w:vAlign w:val="center"/>
          </w:tcPr>
          <w:p w:rsidR="009C6F83" w:rsidRPr="00AE1D26" w:rsidRDefault="009C6F83" w:rsidP="009F519F">
            <w:pPr>
              <w:jc w:val="center"/>
              <w:rPr>
                <w:rFonts w:ascii="Arial" w:hAnsi="Arial" w:cs="Arial"/>
                <w:bCs/>
              </w:rPr>
            </w:pPr>
          </w:p>
        </w:tc>
        <w:tc>
          <w:tcPr>
            <w:tcW w:w="1276" w:type="dxa"/>
            <w:shd w:val="clear" w:color="auto" w:fill="E6E6E6"/>
            <w:vAlign w:val="center"/>
          </w:tcPr>
          <w:p w:rsidR="009C6F83" w:rsidRPr="00AE1D26" w:rsidRDefault="009C6F83" w:rsidP="009F519F">
            <w:pPr>
              <w:jc w:val="center"/>
              <w:rPr>
                <w:rFonts w:ascii="Arial" w:hAnsi="Arial" w:cs="Arial"/>
                <w:bCs/>
              </w:rPr>
            </w:pPr>
          </w:p>
        </w:tc>
        <w:tc>
          <w:tcPr>
            <w:tcW w:w="1559" w:type="dxa"/>
            <w:shd w:val="clear" w:color="auto" w:fill="E6E6E6"/>
            <w:vAlign w:val="center"/>
          </w:tcPr>
          <w:p w:rsidR="009C6F83" w:rsidRPr="00AE1D26" w:rsidRDefault="009C6F83" w:rsidP="009F519F">
            <w:pPr>
              <w:jc w:val="center"/>
              <w:rPr>
                <w:rFonts w:ascii="Arial" w:hAnsi="Arial" w:cs="Arial"/>
                <w:bCs/>
              </w:rPr>
            </w:pPr>
          </w:p>
        </w:tc>
        <w:tc>
          <w:tcPr>
            <w:tcW w:w="1559" w:type="dxa"/>
            <w:shd w:val="clear" w:color="auto" w:fill="E6E6E6"/>
            <w:vAlign w:val="center"/>
          </w:tcPr>
          <w:p w:rsidR="009C6F83" w:rsidRPr="00AE1D26" w:rsidRDefault="009C6F83" w:rsidP="009F519F">
            <w:pPr>
              <w:jc w:val="center"/>
              <w:rPr>
                <w:rFonts w:ascii="Arial" w:hAnsi="Arial" w:cs="Arial"/>
                <w:bCs/>
              </w:rPr>
            </w:pPr>
          </w:p>
        </w:tc>
        <w:tc>
          <w:tcPr>
            <w:tcW w:w="1559" w:type="dxa"/>
            <w:vAlign w:val="center"/>
          </w:tcPr>
          <w:p w:rsidR="009C6F83" w:rsidRPr="00AE1D26" w:rsidRDefault="009C6F83" w:rsidP="009F519F">
            <w:pPr>
              <w:jc w:val="center"/>
              <w:rPr>
                <w:rFonts w:ascii="Arial" w:hAnsi="Arial" w:cs="Arial"/>
                <w:bCs/>
              </w:rPr>
            </w:pPr>
          </w:p>
        </w:tc>
        <w:tc>
          <w:tcPr>
            <w:tcW w:w="1559" w:type="dxa"/>
            <w:vAlign w:val="center"/>
          </w:tcPr>
          <w:p w:rsidR="009C6F83" w:rsidRPr="00AE1D26" w:rsidRDefault="009C6F83" w:rsidP="009F519F">
            <w:pPr>
              <w:jc w:val="center"/>
              <w:rPr>
                <w:rFonts w:ascii="Arial" w:hAnsi="Arial" w:cs="Arial"/>
                <w:bCs/>
              </w:rPr>
            </w:pPr>
          </w:p>
        </w:tc>
        <w:tc>
          <w:tcPr>
            <w:tcW w:w="1559" w:type="dxa"/>
            <w:vAlign w:val="center"/>
          </w:tcPr>
          <w:p w:rsidR="009C6F83" w:rsidRPr="00AE1D26" w:rsidRDefault="009C6F83" w:rsidP="009F519F">
            <w:pPr>
              <w:jc w:val="center"/>
              <w:rPr>
                <w:rFonts w:ascii="Arial" w:hAnsi="Arial" w:cs="Arial"/>
                <w:bCs/>
              </w:rPr>
            </w:pPr>
          </w:p>
        </w:tc>
        <w:tc>
          <w:tcPr>
            <w:tcW w:w="1559" w:type="dxa"/>
            <w:vAlign w:val="center"/>
          </w:tcPr>
          <w:p w:rsidR="009C6F83" w:rsidRPr="00AE1D26" w:rsidRDefault="009C6F83" w:rsidP="009F519F">
            <w:pPr>
              <w:jc w:val="center"/>
              <w:rPr>
                <w:rFonts w:ascii="Arial" w:hAnsi="Arial" w:cs="Arial"/>
                <w:bCs/>
              </w:rPr>
            </w:pPr>
          </w:p>
        </w:tc>
      </w:tr>
      <w:tr w:rsidR="009C6F83" w:rsidRPr="00AE1D26" w:rsidTr="002239EC">
        <w:tblPrEx>
          <w:tblCellMar>
            <w:top w:w="0" w:type="dxa"/>
            <w:bottom w:w="0" w:type="dxa"/>
          </w:tblCellMar>
        </w:tblPrEx>
        <w:trPr>
          <w:gridAfter w:val="4"/>
          <w:wAfter w:w="6236" w:type="dxa"/>
          <w:cantSplit/>
          <w:trHeight w:val="280"/>
        </w:trPr>
        <w:tc>
          <w:tcPr>
            <w:tcW w:w="3403" w:type="dxa"/>
            <w:vAlign w:val="center"/>
          </w:tcPr>
          <w:p w:rsidR="009C6F83" w:rsidRPr="00AE1D26" w:rsidRDefault="009C6F83" w:rsidP="00C43FED">
            <w:pPr>
              <w:rPr>
                <w:rFonts w:ascii="Arial" w:hAnsi="Arial" w:cs="Arial"/>
                <w:b/>
                <w:bCs/>
              </w:rPr>
            </w:pPr>
            <w:r w:rsidRPr="00AE1D26">
              <w:rPr>
                <w:rFonts w:ascii="Arial" w:hAnsi="Arial" w:cs="Arial"/>
                <w:b/>
                <w:bCs/>
              </w:rPr>
              <w:t>UET1(O/P)</w:t>
            </w:r>
          </w:p>
        </w:tc>
        <w:tc>
          <w:tcPr>
            <w:tcW w:w="1559" w:type="dxa"/>
            <w:vAlign w:val="center"/>
          </w:tcPr>
          <w:p w:rsidR="009C6F83" w:rsidRPr="00AE1D26" w:rsidRDefault="009C6F83" w:rsidP="009F519F">
            <w:pPr>
              <w:jc w:val="center"/>
              <w:rPr>
                <w:rFonts w:ascii="Arial" w:hAnsi="Arial" w:cs="Arial"/>
                <w:bCs/>
              </w:rPr>
            </w:pPr>
          </w:p>
        </w:tc>
        <w:tc>
          <w:tcPr>
            <w:tcW w:w="1134" w:type="dxa"/>
            <w:vAlign w:val="center"/>
          </w:tcPr>
          <w:p w:rsidR="009C6F83" w:rsidRPr="00AE1D26" w:rsidRDefault="009C6F83" w:rsidP="009F519F">
            <w:pPr>
              <w:jc w:val="center"/>
              <w:rPr>
                <w:rFonts w:ascii="Arial" w:hAnsi="Arial" w:cs="Arial"/>
                <w:bCs/>
              </w:rPr>
            </w:pPr>
          </w:p>
        </w:tc>
        <w:tc>
          <w:tcPr>
            <w:tcW w:w="992" w:type="dxa"/>
            <w:vAlign w:val="center"/>
          </w:tcPr>
          <w:p w:rsidR="009C6F83" w:rsidRPr="00AE1D26" w:rsidRDefault="009C6F83" w:rsidP="009F519F">
            <w:pPr>
              <w:jc w:val="center"/>
              <w:rPr>
                <w:rFonts w:ascii="Arial" w:hAnsi="Arial" w:cs="Arial"/>
                <w:bCs/>
              </w:rPr>
            </w:pPr>
          </w:p>
        </w:tc>
        <w:tc>
          <w:tcPr>
            <w:tcW w:w="992" w:type="dxa"/>
            <w:vAlign w:val="center"/>
          </w:tcPr>
          <w:p w:rsidR="009C6F83" w:rsidRPr="00AE1D26" w:rsidRDefault="009C6F83" w:rsidP="009F519F">
            <w:pPr>
              <w:jc w:val="center"/>
              <w:rPr>
                <w:rFonts w:ascii="Arial" w:hAnsi="Arial" w:cs="Arial"/>
                <w:bCs/>
              </w:rPr>
            </w:pPr>
          </w:p>
        </w:tc>
        <w:tc>
          <w:tcPr>
            <w:tcW w:w="1134" w:type="dxa"/>
            <w:vAlign w:val="center"/>
          </w:tcPr>
          <w:p w:rsidR="009C6F83" w:rsidRPr="00AE1D26" w:rsidRDefault="009C6F83" w:rsidP="009F519F">
            <w:pPr>
              <w:jc w:val="center"/>
              <w:rPr>
                <w:rFonts w:ascii="Arial" w:hAnsi="Arial" w:cs="Arial"/>
                <w:bCs/>
              </w:rPr>
            </w:pPr>
          </w:p>
        </w:tc>
        <w:tc>
          <w:tcPr>
            <w:tcW w:w="1134" w:type="dxa"/>
            <w:vAlign w:val="center"/>
          </w:tcPr>
          <w:p w:rsidR="009C6F83" w:rsidRPr="00AE1D26" w:rsidRDefault="009C6F83" w:rsidP="009F519F">
            <w:pPr>
              <w:jc w:val="center"/>
              <w:rPr>
                <w:rFonts w:ascii="Arial" w:hAnsi="Arial" w:cs="Arial"/>
                <w:bCs/>
              </w:rPr>
            </w:pPr>
          </w:p>
        </w:tc>
        <w:tc>
          <w:tcPr>
            <w:tcW w:w="1276" w:type="dxa"/>
            <w:vAlign w:val="center"/>
          </w:tcPr>
          <w:p w:rsidR="009C6F83" w:rsidRPr="00AE1D26" w:rsidRDefault="009C6F83" w:rsidP="009F519F">
            <w:pPr>
              <w:jc w:val="center"/>
              <w:rPr>
                <w:rFonts w:ascii="Arial" w:hAnsi="Arial" w:cs="Arial"/>
                <w:bCs/>
              </w:rPr>
            </w:pPr>
          </w:p>
        </w:tc>
        <w:tc>
          <w:tcPr>
            <w:tcW w:w="1559" w:type="dxa"/>
            <w:vAlign w:val="center"/>
          </w:tcPr>
          <w:p w:rsidR="009C6F83" w:rsidRPr="00AE1D26" w:rsidRDefault="009C6F83" w:rsidP="009F519F">
            <w:pPr>
              <w:jc w:val="center"/>
              <w:rPr>
                <w:rFonts w:ascii="Arial" w:hAnsi="Arial" w:cs="Arial"/>
                <w:bCs/>
              </w:rPr>
            </w:pPr>
          </w:p>
        </w:tc>
        <w:tc>
          <w:tcPr>
            <w:tcW w:w="1559" w:type="dxa"/>
            <w:vAlign w:val="center"/>
          </w:tcPr>
          <w:p w:rsidR="009C6F83" w:rsidRPr="00AE1D26" w:rsidRDefault="009C6F83" w:rsidP="009F519F">
            <w:pPr>
              <w:jc w:val="center"/>
              <w:rPr>
                <w:rFonts w:ascii="Arial" w:hAnsi="Arial" w:cs="Arial"/>
                <w:bCs/>
              </w:rPr>
            </w:pPr>
          </w:p>
        </w:tc>
      </w:tr>
      <w:tr w:rsidR="009C6F83" w:rsidRPr="00AE1D26" w:rsidTr="002239EC">
        <w:tblPrEx>
          <w:tblCellMar>
            <w:top w:w="0" w:type="dxa"/>
            <w:bottom w:w="0" w:type="dxa"/>
          </w:tblCellMar>
        </w:tblPrEx>
        <w:trPr>
          <w:gridAfter w:val="4"/>
          <w:wAfter w:w="6236" w:type="dxa"/>
          <w:cantSplit/>
          <w:trHeight w:val="280"/>
        </w:trPr>
        <w:tc>
          <w:tcPr>
            <w:tcW w:w="3403" w:type="dxa"/>
            <w:vAlign w:val="center"/>
          </w:tcPr>
          <w:p w:rsidR="009C6F83" w:rsidRPr="00AE1D26" w:rsidRDefault="009C6F83" w:rsidP="009C6F83">
            <w:pPr>
              <w:rPr>
                <w:rFonts w:ascii="Arial" w:hAnsi="Arial" w:cs="Arial"/>
              </w:rPr>
            </w:pPr>
            <w:r w:rsidRPr="00AE1D26">
              <w:rPr>
                <w:rFonts w:ascii="Arial" w:hAnsi="Arial" w:cs="Arial"/>
              </w:rPr>
              <w:t xml:space="preserve">  </w:t>
            </w:r>
            <w:r>
              <w:rPr>
                <w:rFonts w:ascii="Arial" w:hAnsi="Arial" w:cs="Arial"/>
              </w:rPr>
              <w:t>Entreprenariat</w:t>
            </w:r>
            <w:r w:rsidRPr="00AE1D26">
              <w:rPr>
                <w:rFonts w:ascii="Arial" w:hAnsi="Arial" w:cs="Arial"/>
              </w:rPr>
              <w:t xml:space="preserve"> </w:t>
            </w:r>
          </w:p>
        </w:tc>
        <w:tc>
          <w:tcPr>
            <w:tcW w:w="1559" w:type="dxa"/>
            <w:vAlign w:val="center"/>
          </w:tcPr>
          <w:p w:rsidR="009C6F83" w:rsidRPr="00AE1D26" w:rsidRDefault="009C6F83" w:rsidP="00F816D7">
            <w:pPr>
              <w:jc w:val="center"/>
              <w:rPr>
                <w:rFonts w:ascii="Arial" w:hAnsi="Arial" w:cs="Arial"/>
                <w:bCs/>
              </w:rPr>
            </w:pPr>
            <w:r>
              <w:rPr>
                <w:rFonts w:ascii="Arial" w:hAnsi="Arial" w:cs="Arial"/>
                <w:bCs/>
              </w:rPr>
              <w:t>3</w:t>
            </w:r>
            <w:r w:rsidR="00F816D7">
              <w:rPr>
                <w:rFonts w:ascii="Arial" w:hAnsi="Arial" w:cs="Arial"/>
                <w:bCs/>
              </w:rPr>
              <w:t>0</w:t>
            </w:r>
            <w:r>
              <w:rPr>
                <w:rFonts w:ascii="Arial" w:hAnsi="Arial" w:cs="Arial"/>
                <w:bCs/>
              </w:rPr>
              <w:t>h</w:t>
            </w:r>
          </w:p>
        </w:tc>
        <w:tc>
          <w:tcPr>
            <w:tcW w:w="1134" w:type="dxa"/>
            <w:vAlign w:val="center"/>
          </w:tcPr>
          <w:p w:rsidR="009C6F83" w:rsidRPr="00AE1D26" w:rsidRDefault="009C6F83" w:rsidP="009F519F">
            <w:pPr>
              <w:jc w:val="center"/>
              <w:rPr>
                <w:rFonts w:ascii="Arial" w:hAnsi="Arial" w:cs="Arial"/>
                <w:bCs/>
              </w:rPr>
            </w:pPr>
            <w:r>
              <w:rPr>
                <w:rFonts w:ascii="Arial" w:hAnsi="Arial" w:cs="Arial"/>
                <w:bCs/>
              </w:rPr>
              <w:t>1h30</w:t>
            </w:r>
          </w:p>
        </w:tc>
        <w:tc>
          <w:tcPr>
            <w:tcW w:w="992" w:type="dxa"/>
            <w:vAlign w:val="center"/>
          </w:tcPr>
          <w:p w:rsidR="009C6F83" w:rsidRPr="00AE1D26" w:rsidRDefault="009C6F83" w:rsidP="009F519F">
            <w:pPr>
              <w:jc w:val="center"/>
              <w:rPr>
                <w:rFonts w:ascii="Arial" w:hAnsi="Arial" w:cs="Arial"/>
                <w:bCs/>
              </w:rPr>
            </w:pPr>
          </w:p>
        </w:tc>
        <w:tc>
          <w:tcPr>
            <w:tcW w:w="992" w:type="dxa"/>
            <w:vAlign w:val="center"/>
          </w:tcPr>
          <w:p w:rsidR="009C6F83" w:rsidRPr="00AE1D26" w:rsidRDefault="009C6F83" w:rsidP="009F519F">
            <w:pPr>
              <w:jc w:val="center"/>
              <w:rPr>
                <w:rFonts w:ascii="Arial" w:hAnsi="Arial" w:cs="Arial"/>
                <w:bCs/>
              </w:rPr>
            </w:pPr>
          </w:p>
        </w:tc>
        <w:tc>
          <w:tcPr>
            <w:tcW w:w="1134" w:type="dxa"/>
            <w:vAlign w:val="center"/>
          </w:tcPr>
          <w:p w:rsidR="009C6F83" w:rsidRPr="00AE1D26" w:rsidRDefault="009C6F83" w:rsidP="009F519F">
            <w:pPr>
              <w:jc w:val="center"/>
              <w:rPr>
                <w:rFonts w:ascii="Arial" w:hAnsi="Arial" w:cs="Arial"/>
                <w:bCs/>
              </w:rPr>
            </w:pPr>
            <w:r>
              <w:rPr>
                <w:rFonts w:ascii="Arial" w:hAnsi="Arial" w:cs="Arial"/>
                <w:bCs/>
              </w:rPr>
              <w:t>2h30</w:t>
            </w:r>
          </w:p>
        </w:tc>
        <w:tc>
          <w:tcPr>
            <w:tcW w:w="1134" w:type="dxa"/>
            <w:vAlign w:val="center"/>
          </w:tcPr>
          <w:p w:rsidR="009C6F83" w:rsidRPr="00AE1D26" w:rsidRDefault="009C6F83" w:rsidP="009F519F">
            <w:pPr>
              <w:jc w:val="center"/>
              <w:rPr>
                <w:rFonts w:ascii="Arial" w:hAnsi="Arial" w:cs="Arial"/>
                <w:bCs/>
              </w:rPr>
            </w:pPr>
            <w:r>
              <w:rPr>
                <w:rFonts w:ascii="Arial" w:hAnsi="Arial" w:cs="Arial"/>
                <w:bCs/>
              </w:rPr>
              <w:t>1</w:t>
            </w:r>
          </w:p>
        </w:tc>
        <w:tc>
          <w:tcPr>
            <w:tcW w:w="1276" w:type="dxa"/>
            <w:vAlign w:val="center"/>
          </w:tcPr>
          <w:p w:rsidR="009C6F83" w:rsidRPr="00AE1D26" w:rsidRDefault="009C6F83" w:rsidP="009F519F">
            <w:pPr>
              <w:jc w:val="center"/>
              <w:rPr>
                <w:rFonts w:ascii="Arial" w:hAnsi="Arial" w:cs="Arial"/>
                <w:bCs/>
              </w:rPr>
            </w:pPr>
            <w:r>
              <w:rPr>
                <w:rFonts w:ascii="Arial" w:hAnsi="Arial" w:cs="Arial"/>
                <w:bCs/>
              </w:rPr>
              <w:t>1</w:t>
            </w:r>
          </w:p>
        </w:tc>
        <w:tc>
          <w:tcPr>
            <w:tcW w:w="1559" w:type="dxa"/>
            <w:vAlign w:val="center"/>
          </w:tcPr>
          <w:p w:rsidR="009C6F83" w:rsidRPr="00AE1D26" w:rsidRDefault="009C6F83" w:rsidP="009F519F">
            <w:pPr>
              <w:jc w:val="center"/>
              <w:rPr>
                <w:rFonts w:ascii="Arial" w:hAnsi="Arial" w:cs="Arial"/>
                <w:bCs/>
              </w:rPr>
            </w:pPr>
            <w:r>
              <w:rPr>
                <w:rFonts w:ascii="Arial" w:hAnsi="Arial" w:cs="Arial"/>
                <w:bCs/>
              </w:rPr>
              <w:t>50%</w:t>
            </w:r>
          </w:p>
        </w:tc>
        <w:tc>
          <w:tcPr>
            <w:tcW w:w="1559" w:type="dxa"/>
            <w:vAlign w:val="center"/>
          </w:tcPr>
          <w:p w:rsidR="009C6F83" w:rsidRPr="00AE1D26" w:rsidRDefault="009C6F83" w:rsidP="009F519F">
            <w:pPr>
              <w:jc w:val="center"/>
              <w:rPr>
                <w:rFonts w:ascii="Arial" w:hAnsi="Arial" w:cs="Arial"/>
                <w:bCs/>
              </w:rPr>
            </w:pPr>
            <w:r>
              <w:rPr>
                <w:rFonts w:ascii="Arial" w:hAnsi="Arial" w:cs="Arial"/>
                <w:bCs/>
              </w:rPr>
              <w:t>50%</w:t>
            </w:r>
          </w:p>
        </w:tc>
      </w:tr>
      <w:tr w:rsidR="009C6F83" w:rsidRPr="00AE1D26" w:rsidTr="002239EC">
        <w:tblPrEx>
          <w:tblCellMar>
            <w:top w:w="0" w:type="dxa"/>
            <w:bottom w:w="0" w:type="dxa"/>
          </w:tblCellMar>
        </w:tblPrEx>
        <w:trPr>
          <w:gridAfter w:val="4"/>
          <w:wAfter w:w="6236" w:type="dxa"/>
          <w:cantSplit/>
          <w:trHeight w:val="280"/>
        </w:trPr>
        <w:tc>
          <w:tcPr>
            <w:tcW w:w="3403" w:type="dxa"/>
            <w:tcBorders>
              <w:bottom w:val="double" w:sz="4" w:space="0" w:color="auto"/>
            </w:tcBorders>
            <w:vAlign w:val="center"/>
          </w:tcPr>
          <w:p w:rsidR="009C6F83" w:rsidRPr="00AE1D26" w:rsidRDefault="009C6F83" w:rsidP="00453D6E">
            <w:pPr>
              <w:jc w:val="center"/>
              <w:rPr>
                <w:rFonts w:ascii="Arial" w:hAnsi="Arial" w:cs="Arial"/>
                <w:b/>
                <w:bCs/>
              </w:rPr>
            </w:pPr>
            <w:r w:rsidRPr="00AE1D26">
              <w:rPr>
                <w:rFonts w:ascii="Arial" w:hAnsi="Arial" w:cs="Arial"/>
                <w:b/>
                <w:bCs/>
              </w:rPr>
              <w:t>Total Semestre 3</w:t>
            </w:r>
          </w:p>
        </w:tc>
        <w:tc>
          <w:tcPr>
            <w:tcW w:w="1559" w:type="dxa"/>
            <w:tcBorders>
              <w:bottom w:val="double" w:sz="4" w:space="0" w:color="auto"/>
            </w:tcBorders>
            <w:vAlign w:val="center"/>
          </w:tcPr>
          <w:p w:rsidR="009C6F83" w:rsidRPr="00AE1D26" w:rsidRDefault="009C6F83" w:rsidP="009F519F">
            <w:pPr>
              <w:jc w:val="center"/>
              <w:rPr>
                <w:rFonts w:ascii="Arial" w:hAnsi="Arial" w:cs="Arial"/>
                <w:bCs/>
              </w:rPr>
            </w:pPr>
            <w:r>
              <w:rPr>
                <w:rFonts w:ascii="Arial" w:hAnsi="Arial" w:cs="Arial"/>
                <w:bCs/>
              </w:rPr>
              <w:t>375h</w:t>
            </w:r>
          </w:p>
        </w:tc>
        <w:tc>
          <w:tcPr>
            <w:tcW w:w="1134" w:type="dxa"/>
            <w:tcBorders>
              <w:bottom w:val="double" w:sz="4" w:space="0" w:color="auto"/>
            </w:tcBorders>
            <w:vAlign w:val="center"/>
          </w:tcPr>
          <w:p w:rsidR="009C6F83" w:rsidRPr="00AE1D26" w:rsidRDefault="009C6F83" w:rsidP="009F519F">
            <w:pPr>
              <w:jc w:val="center"/>
              <w:rPr>
                <w:rFonts w:ascii="Arial" w:hAnsi="Arial" w:cs="Arial"/>
                <w:bCs/>
              </w:rPr>
            </w:pPr>
            <w:r>
              <w:rPr>
                <w:rFonts w:ascii="Arial" w:hAnsi="Arial" w:cs="Arial"/>
                <w:bCs/>
              </w:rPr>
              <w:t>13h30</w:t>
            </w:r>
          </w:p>
        </w:tc>
        <w:tc>
          <w:tcPr>
            <w:tcW w:w="992" w:type="dxa"/>
            <w:tcBorders>
              <w:bottom w:val="double" w:sz="4" w:space="0" w:color="auto"/>
            </w:tcBorders>
            <w:vAlign w:val="center"/>
          </w:tcPr>
          <w:p w:rsidR="009C6F83" w:rsidRPr="00AE1D26" w:rsidRDefault="009C6F83" w:rsidP="009F519F">
            <w:pPr>
              <w:jc w:val="center"/>
              <w:rPr>
                <w:rFonts w:ascii="Arial" w:hAnsi="Arial" w:cs="Arial"/>
                <w:bCs/>
              </w:rPr>
            </w:pPr>
            <w:r>
              <w:rPr>
                <w:rFonts w:ascii="Arial" w:hAnsi="Arial" w:cs="Arial"/>
                <w:bCs/>
              </w:rPr>
              <w:t>11h30</w:t>
            </w:r>
          </w:p>
        </w:tc>
        <w:tc>
          <w:tcPr>
            <w:tcW w:w="992" w:type="dxa"/>
            <w:tcBorders>
              <w:bottom w:val="double" w:sz="4" w:space="0" w:color="auto"/>
            </w:tcBorders>
            <w:vAlign w:val="center"/>
          </w:tcPr>
          <w:p w:rsidR="009C6F83" w:rsidRPr="00AE1D26" w:rsidRDefault="009C6F83" w:rsidP="009F519F">
            <w:pPr>
              <w:jc w:val="center"/>
              <w:rPr>
                <w:rFonts w:ascii="Arial" w:hAnsi="Arial" w:cs="Arial"/>
                <w:bCs/>
              </w:rPr>
            </w:pPr>
          </w:p>
        </w:tc>
        <w:tc>
          <w:tcPr>
            <w:tcW w:w="1134" w:type="dxa"/>
            <w:tcBorders>
              <w:bottom w:val="double" w:sz="4" w:space="0" w:color="auto"/>
            </w:tcBorders>
            <w:vAlign w:val="center"/>
          </w:tcPr>
          <w:p w:rsidR="009C6F83" w:rsidRPr="00AE1D26" w:rsidRDefault="009C6F83" w:rsidP="009F519F">
            <w:pPr>
              <w:jc w:val="center"/>
              <w:rPr>
                <w:rFonts w:ascii="Arial" w:hAnsi="Arial" w:cs="Arial"/>
                <w:bCs/>
              </w:rPr>
            </w:pPr>
            <w:r>
              <w:rPr>
                <w:rFonts w:ascii="Arial" w:hAnsi="Arial" w:cs="Arial"/>
                <w:bCs/>
              </w:rPr>
              <w:t>375</w:t>
            </w:r>
          </w:p>
        </w:tc>
        <w:tc>
          <w:tcPr>
            <w:tcW w:w="1134" w:type="dxa"/>
            <w:tcBorders>
              <w:bottom w:val="double" w:sz="4" w:space="0" w:color="auto"/>
            </w:tcBorders>
            <w:vAlign w:val="center"/>
          </w:tcPr>
          <w:p w:rsidR="009C6F83" w:rsidRPr="00AE1D26" w:rsidRDefault="009C6F83" w:rsidP="009C6F83">
            <w:pPr>
              <w:jc w:val="center"/>
              <w:rPr>
                <w:rFonts w:ascii="Arial" w:hAnsi="Arial" w:cs="Arial"/>
                <w:bCs/>
              </w:rPr>
            </w:pPr>
            <w:r>
              <w:rPr>
                <w:rFonts w:ascii="Arial" w:hAnsi="Arial" w:cs="Arial"/>
                <w:bCs/>
              </w:rPr>
              <w:t>17</w:t>
            </w:r>
          </w:p>
        </w:tc>
        <w:tc>
          <w:tcPr>
            <w:tcW w:w="1276" w:type="dxa"/>
            <w:tcBorders>
              <w:bottom w:val="double" w:sz="4" w:space="0" w:color="auto"/>
            </w:tcBorders>
            <w:vAlign w:val="center"/>
          </w:tcPr>
          <w:p w:rsidR="009C6F83" w:rsidRPr="00AE1D26" w:rsidRDefault="009C6F83" w:rsidP="009F519F">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9C6F83" w:rsidRPr="00AE1D26" w:rsidRDefault="009C6F83" w:rsidP="009F519F">
            <w:pPr>
              <w:jc w:val="center"/>
              <w:rPr>
                <w:rFonts w:ascii="Arial" w:hAnsi="Arial" w:cs="Arial"/>
                <w:bCs/>
              </w:rPr>
            </w:pPr>
          </w:p>
        </w:tc>
        <w:tc>
          <w:tcPr>
            <w:tcW w:w="1559" w:type="dxa"/>
            <w:tcBorders>
              <w:bottom w:val="double" w:sz="4" w:space="0" w:color="auto"/>
            </w:tcBorders>
            <w:vAlign w:val="center"/>
          </w:tcPr>
          <w:p w:rsidR="009C6F83" w:rsidRPr="00AE1D26" w:rsidRDefault="009C6F83" w:rsidP="009F519F">
            <w:pPr>
              <w:jc w:val="center"/>
              <w:rPr>
                <w:rFonts w:ascii="Arial" w:hAnsi="Arial" w:cs="Arial"/>
                <w:bCs/>
              </w:rPr>
            </w:pPr>
          </w:p>
        </w:tc>
      </w:tr>
    </w:tbl>
    <w:p w:rsidR="00716622" w:rsidRPr="00AE1D26" w:rsidRDefault="00716622" w:rsidP="00FB60AB">
      <w:pPr>
        <w:rPr>
          <w:rFonts w:ascii="Arial" w:hAnsi="Arial" w:cs="Arial"/>
          <w:b/>
        </w:rPr>
        <w:sectPr w:rsidR="00716622" w:rsidRPr="00AE1D26" w:rsidSect="00077857">
          <w:pgSz w:w="16838" w:h="11906" w:orient="landscape"/>
          <w:pgMar w:top="1134" w:right="1134" w:bottom="1134" w:left="1134" w:header="709" w:footer="709" w:gutter="0"/>
          <w:cols w:space="708"/>
          <w:titlePg/>
          <w:docGrid w:linePitch="360"/>
        </w:sectPr>
      </w:pPr>
    </w:p>
    <w:p w:rsidR="00741A3B" w:rsidRPr="00AE1D26" w:rsidRDefault="00FB60AB" w:rsidP="00FB60AB">
      <w:pPr>
        <w:rPr>
          <w:rFonts w:ascii="Arial" w:hAnsi="Arial" w:cs="Arial"/>
          <w:b/>
          <w:sz w:val="28"/>
          <w:szCs w:val="28"/>
        </w:rPr>
      </w:pPr>
      <w:r w:rsidRPr="00AE1D26">
        <w:rPr>
          <w:rFonts w:ascii="Arial" w:hAnsi="Arial" w:cs="Arial"/>
          <w:b/>
          <w:sz w:val="28"/>
          <w:szCs w:val="28"/>
        </w:rPr>
        <w:lastRenderedPageBreak/>
        <w:t xml:space="preserve">4- </w:t>
      </w:r>
      <w:r w:rsidR="00741A3B" w:rsidRPr="00AE1D26">
        <w:rPr>
          <w:rFonts w:ascii="Arial" w:hAnsi="Arial" w:cs="Arial"/>
          <w:b/>
          <w:sz w:val="28"/>
          <w:szCs w:val="28"/>
        </w:rPr>
        <w:t>Semestre 4 :</w:t>
      </w:r>
    </w:p>
    <w:p w:rsidR="00741A3B" w:rsidRPr="00AE1D26" w:rsidRDefault="00741A3B" w:rsidP="00FB60AB">
      <w:pPr>
        <w:rPr>
          <w:rFonts w:ascii="Arial" w:hAnsi="Arial" w:cs="Arial"/>
          <w:b/>
        </w:rPr>
      </w:pPr>
    </w:p>
    <w:p w:rsidR="00741A3B" w:rsidRDefault="00741A3B" w:rsidP="00FB60AB">
      <w:pPr>
        <w:rPr>
          <w:rFonts w:ascii="Arial" w:hAnsi="Arial" w:cs="Arial"/>
          <w:b/>
        </w:rPr>
      </w:pPr>
      <w:r w:rsidRPr="00AE1D26">
        <w:rPr>
          <w:rFonts w:ascii="Arial" w:hAnsi="Arial" w:cs="Arial"/>
          <w:b/>
        </w:rPr>
        <w:t>Domaine </w:t>
      </w:r>
      <w:r w:rsidRPr="00AE1D26">
        <w:rPr>
          <w:rFonts w:ascii="Arial" w:hAnsi="Arial" w:cs="Arial"/>
          <w:b/>
        </w:rPr>
        <w:tab/>
        <w:t xml:space="preserve">: </w:t>
      </w:r>
      <w:r w:rsidR="00CC062C">
        <w:rPr>
          <w:rFonts w:ascii="Arial" w:hAnsi="Arial" w:cs="Arial"/>
          <w:b/>
        </w:rPr>
        <w:t>Sciences de la nature et de la vie</w:t>
      </w:r>
    </w:p>
    <w:p w:rsidR="00741A3B" w:rsidRPr="00AE1D26" w:rsidRDefault="00741A3B" w:rsidP="00FB60AB">
      <w:pPr>
        <w:rPr>
          <w:rFonts w:ascii="Arial" w:hAnsi="Arial" w:cs="Arial"/>
        </w:rPr>
      </w:pPr>
      <w:r w:rsidRPr="00AE1D26">
        <w:rPr>
          <w:rFonts w:ascii="Arial" w:hAnsi="Arial" w:cs="Arial"/>
          <w:b/>
        </w:rPr>
        <w:t>Filière</w:t>
      </w:r>
      <w:r w:rsidRPr="00AE1D26">
        <w:rPr>
          <w:rFonts w:ascii="Arial" w:hAnsi="Arial" w:cs="Arial"/>
          <w:b/>
        </w:rPr>
        <w:tab/>
      </w:r>
      <w:r w:rsidRPr="00AE1D26">
        <w:rPr>
          <w:rFonts w:ascii="Arial" w:hAnsi="Arial" w:cs="Arial"/>
          <w:b/>
        </w:rPr>
        <w:tab/>
        <w:t>:</w:t>
      </w:r>
      <w:r w:rsidR="00CC062C">
        <w:rPr>
          <w:rFonts w:ascii="Arial" w:hAnsi="Arial" w:cs="Arial"/>
          <w:b/>
        </w:rPr>
        <w:t xml:space="preserve"> Agronomie</w:t>
      </w:r>
      <w:r w:rsidRPr="00AE1D26">
        <w:rPr>
          <w:rFonts w:ascii="Arial" w:hAnsi="Arial" w:cs="Arial"/>
        </w:rPr>
        <w:tab/>
      </w:r>
      <w:r w:rsidRPr="00AE1D26">
        <w:rPr>
          <w:rFonts w:ascii="Arial" w:hAnsi="Arial" w:cs="Arial"/>
        </w:rPr>
        <w:tab/>
      </w:r>
    </w:p>
    <w:p w:rsidR="00741A3B" w:rsidRPr="00AE1D26" w:rsidRDefault="00741A3B" w:rsidP="004B17E8">
      <w:pPr>
        <w:rPr>
          <w:rFonts w:ascii="Arial" w:hAnsi="Arial" w:cs="Arial"/>
        </w:rPr>
      </w:pPr>
      <w:r w:rsidRPr="00AE1D26">
        <w:rPr>
          <w:rFonts w:ascii="Arial" w:hAnsi="Arial" w:cs="Arial"/>
          <w:b/>
        </w:rPr>
        <w:t>Spécialité</w:t>
      </w:r>
      <w:r w:rsidRPr="00AE1D26">
        <w:rPr>
          <w:rFonts w:ascii="Arial" w:hAnsi="Arial" w:cs="Arial"/>
          <w:b/>
        </w:rPr>
        <w:tab/>
        <w:t>:</w:t>
      </w:r>
      <w:r w:rsidR="00CC062C">
        <w:rPr>
          <w:rFonts w:ascii="Arial" w:hAnsi="Arial" w:cs="Arial"/>
          <w:b/>
        </w:rPr>
        <w:t xml:space="preserve"> Ingénierie de l’entreprise agro alimentaire</w:t>
      </w:r>
      <w:r w:rsidRPr="00AE1D26">
        <w:rPr>
          <w:rFonts w:ascii="Arial" w:hAnsi="Arial" w:cs="Arial"/>
        </w:rPr>
        <w:tab/>
      </w:r>
    </w:p>
    <w:p w:rsidR="00741A3B" w:rsidRPr="00AE1D26" w:rsidRDefault="00741A3B" w:rsidP="00FB60AB">
      <w:pPr>
        <w:rPr>
          <w:rFonts w:ascii="Arial" w:hAnsi="Arial" w:cs="Arial"/>
        </w:rPr>
      </w:pPr>
    </w:p>
    <w:p w:rsidR="00741A3B" w:rsidRPr="00AE1D26" w:rsidRDefault="00741A3B" w:rsidP="00FB60AB">
      <w:pPr>
        <w:rPr>
          <w:rFonts w:ascii="Arial" w:hAnsi="Arial" w:cs="Arial"/>
        </w:rPr>
      </w:pPr>
    </w:p>
    <w:p w:rsidR="00636173" w:rsidRPr="00AE1D26" w:rsidRDefault="004B17E8" w:rsidP="00115061">
      <w:pPr>
        <w:rPr>
          <w:rFonts w:ascii="Arial" w:hAnsi="Arial" w:cs="Arial"/>
        </w:rPr>
      </w:pPr>
      <w:r w:rsidRPr="00AE1D26">
        <w:rPr>
          <w:rFonts w:ascii="Arial" w:hAnsi="Arial" w:cs="Arial"/>
        </w:rPr>
        <w:t>Stage en entreprise sanctionné par un mémoire et une soutenance.</w:t>
      </w:r>
    </w:p>
    <w:p w:rsidR="004B17E8" w:rsidRPr="00AE1D26" w:rsidRDefault="004B17E8" w:rsidP="004B17E8">
      <w:pPr>
        <w:rPr>
          <w:rFonts w:ascii="Arial" w:hAnsi="Arial" w:cs="Arial"/>
          <w:b/>
        </w:rPr>
      </w:pPr>
    </w:p>
    <w:p w:rsidR="0067499C" w:rsidRPr="00AE1D26" w:rsidRDefault="0067499C" w:rsidP="0067499C">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4"/>
      </w:tblGrid>
      <w:tr w:rsidR="0067499C" w:rsidRPr="00AE1D26" w:rsidTr="0067499C">
        <w:tc>
          <w:tcPr>
            <w:tcW w:w="2444" w:type="dxa"/>
            <w:vAlign w:val="center"/>
          </w:tcPr>
          <w:p w:rsidR="0067499C" w:rsidRPr="00AE1D26" w:rsidRDefault="0067499C" w:rsidP="0067499C">
            <w:pPr>
              <w:jc w:val="center"/>
              <w:rPr>
                <w:rFonts w:ascii="Arial" w:hAnsi="Arial" w:cs="Arial"/>
                <w:b/>
              </w:rPr>
            </w:pPr>
          </w:p>
        </w:tc>
        <w:tc>
          <w:tcPr>
            <w:tcW w:w="2444" w:type="dxa"/>
            <w:vAlign w:val="center"/>
          </w:tcPr>
          <w:p w:rsidR="0067499C" w:rsidRPr="00AE1D26" w:rsidRDefault="0067499C" w:rsidP="0067499C">
            <w:pPr>
              <w:jc w:val="center"/>
              <w:rPr>
                <w:rFonts w:ascii="Arial" w:hAnsi="Arial" w:cs="Arial"/>
                <w:b/>
              </w:rPr>
            </w:pPr>
            <w:r w:rsidRPr="00AE1D26">
              <w:rPr>
                <w:rFonts w:ascii="Arial" w:hAnsi="Arial" w:cs="Arial"/>
                <w:b/>
              </w:rPr>
              <w:t>VHS</w:t>
            </w:r>
          </w:p>
        </w:tc>
        <w:tc>
          <w:tcPr>
            <w:tcW w:w="2444" w:type="dxa"/>
            <w:vAlign w:val="center"/>
          </w:tcPr>
          <w:p w:rsidR="0067499C" w:rsidRPr="00AE1D26" w:rsidRDefault="00AE6FAA" w:rsidP="00AE6FAA">
            <w:pPr>
              <w:jc w:val="center"/>
              <w:rPr>
                <w:rFonts w:ascii="Arial" w:hAnsi="Arial" w:cs="Arial"/>
                <w:b/>
              </w:rPr>
            </w:pPr>
            <w:r w:rsidRPr="00AE1D26">
              <w:rPr>
                <w:rFonts w:ascii="Arial" w:hAnsi="Arial" w:cs="Arial"/>
                <w:b/>
              </w:rPr>
              <w:t xml:space="preserve">Coeff </w:t>
            </w:r>
          </w:p>
        </w:tc>
        <w:tc>
          <w:tcPr>
            <w:tcW w:w="2444" w:type="dxa"/>
            <w:vAlign w:val="center"/>
          </w:tcPr>
          <w:p w:rsidR="0067499C" w:rsidRPr="00AE1D26" w:rsidRDefault="00AE6FAA" w:rsidP="0067499C">
            <w:pPr>
              <w:jc w:val="center"/>
              <w:rPr>
                <w:rFonts w:ascii="Arial" w:hAnsi="Arial" w:cs="Arial"/>
                <w:b/>
              </w:rPr>
            </w:pPr>
            <w:r w:rsidRPr="00AE1D26">
              <w:rPr>
                <w:rFonts w:ascii="Arial" w:hAnsi="Arial" w:cs="Arial"/>
                <w:b/>
              </w:rPr>
              <w:t>Crédits</w:t>
            </w:r>
          </w:p>
        </w:tc>
      </w:tr>
      <w:tr w:rsidR="00E61222" w:rsidRPr="00AE1D26" w:rsidTr="0067499C">
        <w:tc>
          <w:tcPr>
            <w:tcW w:w="2444" w:type="dxa"/>
            <w:vAlign w:val="center"/>
          </w:tcPr>
          <w:p w:rsidR="00E61222" w:rsidRPr="00AE1D26" w:rsidRDefault="00E61222" w:rsidP="0067499C">
            <w:pPr>
              <w:jc w:val="center"/>
              <w:rPr>
                <w:rFonts w:ascii="Arial" w:hAnsi="Arial" w:cs="Arial"/>
                <w:b/>
              </w:rPr>
            </w:pPr>
            <w:r w:rsidRPr="00AE1D26">
              <w:rPr>
                <w:rFonts w:ascii="Arial" w:hAnsi="Arial" w:cs="Arial"/>
                <w:b/>
              </w:rPr>
              <w:t>Travail Personnel</w:t>
            </w:r>
          </w:p>
        </w:tc>
        <w:tc>
          <w:tcPr>
            <w:tcW w:w="2444" w:type="dxa"/>
            <w:vAlign w:val="center"/>
          </w:tcPr>
          <w:p w:rsidR="00E61222" w:rsidRPr="00AE1D26" w:rsidRDefault="000D0219" w:rsidP="00FC4F38">
            <w:pPr>
              <w:jc w:val="center"/>
              <w:rPr>
                <w:rFonts w:ascii="Arial" w:hAnsi="Arial" w:cs="Arial"/>
                <w:bCs/>
              </w:rPr>
            </w:pPr>
            <w:r>
              <w:rPr>
                <w:rFonts w:ascii="Arial" w:hAnsi="Arial" w:cs="Arial"/>
                <w:bCs/>
              </w:rPr>
              <w:t>200</w:t>
            </w:r>
          </w:p>
        </w:tc>
        <w:tc>
          <w:tcPr>
            <w:tcW w:w="2444" w:type="dxa"/>
            <w:vAlign w:val="center"/>
          </w:tcPr>
          <w:p w:rsidR="00E61222" w:rsidRPr="00AE1D26" w:rsidRDefault="000D0219" w:rsidP="00FC4F38">
            <w:pPr>
              <w:jc w:val="center"/>
              <w:rPr>
                <w:rFonts w:ascii="Arial" w:hAnsi="Arial" w:cs="Arial"/>
                <w:bCs/>
              </w:rPr>
            </w:pPr>
            <w:r>
              <w:rPr>
                <w:rFonts w:ascii="Arial" w:hAnsi="Arial" w:cs="Arial"/>
                <w:bCs/>
              </w:rPr>
              <w:t>7</w:t>
            </w:r>
          </w:p>
        </w:tc>
        <w:tc>
          <w:tcPr>
            <w:tcW w:w="2444" w:type="dxa"/>
            <w:vAlign w:val="center"/>
          </w:tcPr>
          <w:p w:rsidR="00E61222" w:rsidRPr="00AE1D26" w:rsidRDefault="000D0219" w:rsidP="00FC4F38">
            <w:pPr>
              <w:jc w:val="center"/>
              <w:rPr>
                <w:rFonts w:ascii="Arial" w:hAnsi="Arial" w:cs="Arial"/>
                <w:bCs/>
              </w:rPr>
            </w:pPr>
            <w:r>
              <w:rPr>
                <w:rFonts w:ascii="Arial" w:hAnsi="Arial" w:cs="Arial"/>
                <w:bCs/>
              </w:rPr>
              <w:t>14</w:t>
            </w:r>
          </w:p>
        </w:tc>
      </w:tr>
      <w:tr w:rsidR="0067499C" w:rsidRPr="00AE1D26" w:rsidTr="0067499C">
        <w:tc>
          <w:tcPr>
            <w:tcW w:w="2444" w:type="dxa"/>
          </w:tcPr>
          <w:p w:rsidR="0067499C" w:rsidRPr="00AE1D26" w:rsidRDefault="0067499C" w:rsidP="00024F68">
            <w:pPr>
              <w:rPr>
                <w:rFonts w:ascii="Arial" w:hAnsi="Arial" w:cs="Arial"/>
                <w:b/>
                <w:bCs/>
              </w:rPr>
            </w:pPr>
            <w:r w:rsidRPr="00AE1D26">
              <w:rPr>
                <w:rFonts w:ascii="Arial" w:hAnsi="Arial" w:cs="Arial"/>
                <w:b/>
                <w:bCs/>
              </w:rPr>
              <w:t>Stage en entreprise</w:t>
            </w:r>
          </w:p>
        </w:tc>
        <w:tc>
          <w:tcPr>
            <w:tcW w:w="2444" w:type="dxa"/>
          </w:tcPr>
          <w:p w:rsidR="0067499C" w:rsidRPr="00AE1D26" w:rsidRDefault="004827A3" w:rsidP="00FC4F38">
            <w:pPr>
              <w:jc w:val="center"/>
              <w:rPr>
                <w:rFonts w:ascii="Arial" w:hAnsi="Arial" w:cs="Arial"/>
                <w:bCs/>
              </w:rPr>
            </w:pPr>
            <w:r>
              <w:rPr>
                <w:rFonts w:ascii="Arial" w:hAnsi="Arial" w:cs="Arial"/>
                <w:bCs/>
              </w:rPr>
              <w:t>160</w:t>
            </w:r>
          </w:p>
        </w:tc>
        <w:tc>
          <w:tcPr>
            <w:tcW w:w="2444" w:type="dxa"/>
          </w:tcPr>
          <w:p w:rsidR="0067499C" w:rsidRPr="00AE1D26" w:rsidRDefault="004827A3" w:rsidP="00FC4F38">
            <w:pPr>
              <w:jc w:val="center"/>
              <w:rPr>
                <w:rFonts w:ascii="Arial" w:hAnsi="Arial" w:cs="Arial"/>
                <w:bCs/>
              </w:rPr>
            </w:pPr>
            <w:r>
              <w:rPr>
                <w:rFonts w:ascii="Arial" w:hAnsi="Arial" w:cs="Arial"/>
                <w:bCs/>
              </w:rPr>
              <w:t>5</w:t>
            </w:r>
          </w:p>
        </w:tc>
        <w:tc>
          <w:tcPr>
            <w:tcW w:w="2444" w:type="dxa"/>
          </w:tcPr>
          <w:p w:rsidR="0067499C" w:rsidRPr="00AE1D26" w:rsidRDefault="004827A3" w:rsidP="00FC4F38">
            <w:pPr>
              <w:jc w:val="center"/>
              <w:rPr>
                <w:rFonts w:ascii="Arial" w:hAnsi="Arial" w:cs="Arial"/>
                <w:bCs/>
              </w:rPr>
            </w:pPr>
            <w:r>
              <w:rPr>
                <w:rFonts w:ascii="Arial" w:hAnsi="Arial" w:cs="Arial"/>
                <w:bCs/>
              </w:rPr>
              <w:t>10</w:t>
            </w:r>
          </w:p>
        </w:tc>
      </w:tr>
      <w:tr w:rsidR="0067499C" w:rsidRPr="00AE1D26" w:rsidTr="0067499C">
        <w:tc>
          <w:tcPr>
            <w:tcW w:w="2444" w:type="dxa"/>
          </w:tcPr>
          <w:p w:rsidR="0067499C" w:rsidRPr="00AE1D26" w:rsidRDefault="0067499C" w:rsidP="00024F68">
            <w:pPr>
              <w:rPr>
                <w:rFonts w:ascii="Arial" w:hAnsi="Arial" w:cs="Arial"/>
                <w:b/>
                <w:bCs/>
              </w:rPr>
            </w:pPr>
            <w:r w:rsidRPr="00AE1D26">
              <w:rPr>
                <w:rFonts w:ascii="Arial" w:hAnsi="Arial" w:cs="Arial"/>
                <w:b/>
                <w:bCs/>
              </w:rPr>
              <w:t>Séminaires</w:t>
            </w:r>
          </w:p>
        </w:tc>
        <w:tc>
          <w:tcPr>
            <w:tcW w:w="2444" w:type="dxa"/>
          </w:tcPr>
          <w:p w:rsidR="0067499C" w:rsidRPr="00AE1D26" w:rsidRDefault="004827A3" w:rsidP="00FC4F38">
            <w:pPr>
              <w:jc w:val="center"/>
              <w:rPr>
                <w:rFonts w:ascii="Arial" w:hAnsi="Arial" w:cs="Arial"/>
                <w:bCs/>
              </w:rPr>
            </w:pPr>
            <w:r>
              <w:rPr>
                <w:rFonts w:ascii="Arial" w:hAnsi="Arial" w:cs="Arial"/>
                <w:bCs/>
              </w:rPr>
              <w:t>40</w:t>
            </w:r>
          </w:p>
        </w:tc>
        <w:tc>
          <w:tcPr>
            <w:tcW w:w="2444" w:type="dxa"/>
          </w:tcPr>
          <w:p w:rsidR="0067499C" w:rsidRPr="00AE1D26" w:rsidRDefault="004827A3" w:rsidP="00FC4F38">
            <w:pPr>
              <w:jc w:val="center"/>
              <w:rPr>
                <w:rFonts w:ascii="Arial" w:hAnsi="Arial" w:cs="Arial"/>
                <w:bCs/>
              </w:rPr>
            </w:pPr>
            <w:r>
              <w:rPr>
                <w:rFonts w:ascii="Arial" w:hAnsi="Arial" w:cs="Arial"/>
                <w:bCs/>
              </w:rPr>
              <w:t>3</w:t>
            </w:r>
          </w:p>
        </w:tc>
        <w:tc>
          <w:tcPr>
            <w:tcW w:w="2444" w:type="dxa"/>
          </w:tcPr>
          <w:p w:rsidR="0067499C" w:rsidRPr="00AE1D26" w:rsidRDefault="004827A3" w:rsidP="00FC4F38">
            <w:pPr>
              <w:jc w:val="center"/>
              <w:rPr>
                <w:rFonts w:ascii="Arial" w:hAnsi="Arial" w:cs="Arial"/>
                <w:bCs/>
              </w:rPr>
            </w:pPr>
            <w:r>
              <w:rPr>
                <w:rFonts w:ascii="Arial" w:hAnsi="Arial" w:cs="Arial"/>
                <w:bCs/>
              </w:rPr>
              <w:t>06</w:t>
            </w:r>
          </w:p>
        </w:tc>
      </w:tr>
      <w:tr w:rsidR="0067499C" w:rsidRPr="00AE1D26" w:rsidTr="0067499C">
        <w:tc>
          <w:tcPr>
            <w:tcW w:w="2444" w:type="dxa"/>
          </w:tcPr>
          <w:p w:rsidR="0067499C" w:rsidRPr="00AE1D26" w:rsidRDefault="0067499C" w:rsidP="00024F68">
            <w:pPr>
              <w:rPr>
                <w:rFonts w:ascii="Arial" w:hAnsi="Arial" w:cs="Arial"/>
                <w:b/>
                <w:bCs/>
              </w:rPr>
            </w:pPr>
            <w:r w:rsidRPr="00AE1D26">
              <w:rPr>
                <w:rFonts w:ascii="Arial" w:hAnsi="Arial" w:cs="Arial"/>
                <w:b/>
                <w:bCs/>
              </w:rPr>
              <w:t>Autre (préciser)</w:t>
            </w:r>
          </w:p>
        </w:tc>
        <w:tc>
          <w:tcPr>
            <w:tcW w:w="2444" w:type="dxa"/>
          </w:tcPr>
          <w:p w:rsidR="0067499C" w:rsidRPr="00AE1D26" w:rsidRDefault="0067499C" w:rsidP="00FC4F38">
            <w:pPr>
              <w:jc w:val="center"/>
              <w:rPr>
                <w:rFonts w:ascii="Arial" w:hAnsi="Arial" w:cs="Arial"/>
                <w:bCs/>
              </w:rPr>
            </w:pPr>
          </w:p>
        </w:tc>
        <w:tc>
          <w:tcPr>
            <w:tcW w:w="2444" w:type="dxa"/>
          </w:tcPr>
          <w:p w:rsidR="0067499C" w:rsidRPr="00AE1D26" w:rsidRDefault="0067499C" w:rsidP="00FC4F38">
            <w:pPr>
              <w:jc w:val="center"/>
              <w:rPr>
                <w:rFonts w:ascii="Arial" w:hAnsi="Arial" w:cs="Arial"/>
                <w:bCs/>
              </w:rPr>
            </w:pPr>
          </w:p>
        </w:tc>
        <w:tc>
          <w:tcPr>
            <w:tcW w:w="2444" w:type="dxa"/>
          </w:tcPr>
          <w:p w:rsidR="0067499C" w:rsidRPr="00AE1D26" w:rsidRDefault="0067499C" w:rsidP="00FC4F38">
            <w:pPr>
              <w:jc w:val="center"/>
              <w:rPr>
                <w:rFonts w:ascii="Arial" w:hAnsi="Arial" w:cs="Arial"/>
                <w:bCs/>
              </w:rPr>
            </w:pPr>
          </w:p>
        </w:tc>
      </w:tr>
      <w:tr w:rsidR="009B1C36" w:rsidRPr="00AE1D26" w:rsidTr="0067499C">
        <w:tc>
          <w:tcPr>
            <w:tcW w:w="2444" w:type="dxa"/>
          </w:tcPr>
          <w:p w:rsidR="009B1C36" w:rsidRPr="00AE1D26" w:rsidRDefault="009B1C36" w:rsidP="00024F68">
            <w:pPr>
              <w:rPr>
                <w:rFonts w:ascii="Arial" w:hAnsi="Arial" w:cs="Arial"/>
                <w:b/>
                <w:bCs/>
              </w:rPr>
            </w:pPr>
            <w:r w:rsidRPr="00AE1D26">
              <w:rPr>
                <w:rFonts w:ascii="Arial" w:hAnsi="Arial" w:cs="Arial"/>
                <w:b/>
                <w:bCs/>
              </w:rPr>
              <w:t xml:space="preserve">Total Semestre </w:t>
            </w:r>
            <w:r w:rsidRPr="00AE1D26">
              <w:rPr>
                <w:rFonts w:ascii="Arial" w:hAnsi="Arial" w:cs="Arial" w:hint="cs"/>
                <w:b/>
                <w:bCs/>
                <w:rtl/>
              </w:rPr>
              <w:t>4</w:t>
            </w:r>
          </w:p>
        </w:tc>
        <w:tc>
          <w:tcPr>
            <w:tcW w:w="2444" w:type="dxa"/>
          </w:tcPr>
          <w:p w:rsidR="009B1C36" w:rsidRPr="00AE1D26" w:rsidRDefault="004827A3" w:rsidP="00FC4F38">
            <w:pPr>
              <w:jc w:val="center"/>
              <w:rPr>
                <w:rFonts w:ascii="Arial" w:hAnsi="Arial" w:cs="Arial"/>
                <w:bCs/>
              </w:rPr>
            </w:pPr>
            <w:r>
              <w:rPr>
                <w:rFonts w:ascii="Arial" w:hAnsi="Arial" w:cs="Arial"/>
                <w:bCs/>
              </w:rPr>
              <w:t>400</w:t>
            </w:r>
          </w:p>
        </w:tc>
        <w:tc>
          <w:tcPr>
            <w:tcW w:w="2444" w:type="dxa"/>
          </w:tcPr>
          <w:p w:rsidR="009B1C36" w:rsidRPr="00AE1D26" w:rsidRDefault="004827A3" w:rsidP="00FC4F38">
            <w:pPr>
              <w:jc w:val="center"/>
              <w:rPr>
                <w:rFonts w:ascii="Arial" w:hAnsi="Arial" w:cs="Arial"/>
                <w:bCs/>
              </w:rPr>
            </w:pPr>
            <w:r>
              <w:rPr>
                <w:rFonts w:ascii="Arial" w:hAnsi="Arial" w:cs="Arial"/>
                <w:bCs/>
              </w:rPr>
              <w:t>15</w:t>
            </w:r>
          </w:p>
        </w:tc>
        <w:tc>
          <w:tcPr>
            <w:tcW w:w="2444" w:type="dxa"/>
          </w:tcPr>
          <w:p w:rsidR="009B1C36" w:rsidRPr="00AE1D26" w:rsidRDefault="004827A3" w:rsidP="00FC4F38">
            <w:pPr>
              <w:jc w:val="center"/>
              <w:rPr>
                <w:rFonts w:ascii="Arial" w:hAnsi="Arial" w:cs="Arial"/>
                <w:bCs/>
              </w:rPr>
            </w:pPr>
            <w:r>
              <w:rPr>
                <w:rFonts w:ascii="Arial" w:hAnsi="Arial" w:cs="Arial"/>
                <w:bCs/>
              </w:rPr>
              <w:t>30</w:t>
            </w:r>
          </w:p>
        </w:tc>
      </w:tr>
    </w:tbl>
    <w:p w:rsidR="0067499C" w:rsidRPr="00AE1D26" w:rsidRDefault="0067499C" w:rsidP="0067499C">
      <w:pPr>
        <w:rPr>
          <w:rFonts w:ascii="Arial" w:hAnsi="Arial" w:cs="Arial"/>
        </w:rPr>
      </w:pPr>
    </w:p>
    <w:p w:rsidR="00636173" w:rsidRPr="00AE1D26" w:rsidRDefault="00636173" w:rsidP="00FB60AB">
      <w:pPr>
        <w:jc w:val="center"/>
        <w:rPr>
          <w:rFonts w:ascii="Arial" w:hAnsi="Arial" w:cs="Arial"/>
          <w:b/>
        </w:rPr>
      </w:pPr>
    </w:p>
    <w:p w:rsidR="003F3197" w:rsidRPr="00AE1D26" w:rsidRDefault="004B17E8" w:rsidP="003F3197">
      <w:pPr>
        <w:rPr>
          <w:rFonts w:ascii="Arial" w:hAnsi="Arial" w:cs="Arial"/>
          <w:bCs/>
        </w:rPr>
      </w:pPr>
      <w:r w:rsidRPr="00AE1D26">
        <w:rPr>
          <w:rFonts w:ascii="Arial" w:hAnsi="Arial" w:cs="Arial"/>
          <w:b/>
          <w:sz w:val="28"/>
          <w:szCs w:val="28"/>
        </w:rPr>
        <w:t>5- Récapitulatif global de la formation :</w:t>
      </w:r>
      <w:r w:rsidR="003F3197" w:rsidRPr="00AE1D26">
        <w:rPr>
          <w:rFonts w:ascii="Arial" w:hAnsi="Arial" w:cs="Arial"/>
          <w:b/>
        </w:rPr>
        <w:t xml:space="preserve"> </w:t>
      </w:r>
      <w:r w:rsidR="003F3197" w:rsidRPr="00AE1D26">
        <w:rPr>
          <w:rFonts w:ascii="Arial" w:hAnsi="Arial" w:cs="Arial"/>
          <w:bCs/>
        </w:rPr>
        <w:t>(indiquer le VH global séparé en cours, TD, pour les 04 semestres d’enseignement, pour les différents type</w:t>
      </w:r>
      <w:r w:rsidR="00000FAF" w:rsidRPr="00AE1D26">
        <w:rPr>
          <w:rFonts w:ascii="Arial" w:hAnsi="Arial" w:cs="Arial"/>
          <w:bCs/>
        </w:rPr>
        <w:t>s</w:t>
      </w:r>
      <w:r w:rsidR="003F3197" w:rsidRPr="00AE1D26">
        <w:rPr>
          <w:rFonts w:ascii="Arial" w:hAnsi="Arial" w:cs="Arial"/>
          <w:bCs/>
        </w:rPr>
        <w:t xml:space="preserve"> d’UE)</w:t>
      </w:r>
    </w:p>
    <w:p w:rsidR="0067499C" w:rsidRPr="00AE1D26" w:rsidRDefault="0067499C" w:rsidP="0067499C">
      <w:pPr>
        <w:rPr>
          <w:rFonts w:ascii="Arial" w:hAnsi="Arial" w:cs="Arial" w:hint="cs"/>
          <w:bCs/>
          <w:rtl/>
        </w:rPr>
      </w:pPr>
    </w:p>
    <w:p w:rsidR="00071428" w:rsidRPr="00AE1D26" w:rsidRDefault="00071428" w:rsidP="0067499C">
      <w:pPr>
        <w:rPr>
          <w:rFonts w:ascii="Arial" w:hAnsi="Arial" w:cs="Arial" w:hint="cs"/>
          <w:bCs/>
          <w:rtl/>
        </w:rPr>
      </w:pPr>
    </w:p>
    <w:p w:rsidR="00071428" w:rsidRPr="00AE1D26" w:rsidRDefault="00071428" w:rsidP="0067499C">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56"/>
        <w:gridCol w:w="1386"/>
        <w:gridCol w:w="1269"/>
        <w:gridCol w:w="1653"/>
        <w:gridCol w:w="1458"/>
      </w:tblGrid>
      <w:tr w:rsidR="00434D93" w:rsidRPr="00AE1D26" w:rsidTr="005F7150">
        <w:tc>
          <w:tcPr>
            <w:tcW w:w="2518" w:type="dxa"/>
          </w:tcPr>
          <w:p w:rsidR="00434D93" w:rsidRPr="00AE1D26" w:rsidRDefault="00434D93" w:rsidP="0067499C">
            <w:pPr>
              <w:spacing w:before="120"/>
              <w:ind w:right="-86"/>
              <w:rPr>
                <w:rFonts w:ascii="Arial" w:hAnsi="Arial" w:cs="Arial"/>
                <w:b/>
              </w:rPr>
            </w:pPr>
            <w:r w:rsidRPr="00AE1D26">
              <w:rPr>
                <w:rFonts w:ascii="Arial" w:hAnsi="Arial" w:cs="Arial"/>
                <w:b/>
                <w:noProof/>
                <w:lang w:eastAsia="fr-FR"/>
              </w:rPr>
              <w:pict>
                <v:shapetype id="_x0000_t32" coordsize="21600,21600" o:spt="32" o:oned="t" path="m,l21600,21600e" filled="f">
                  <v:path arrowok="t" fillok="f" o:connecttype="none"/>
                  <o:lock v:ext="edit" shapetype="t"/>
                </v:shapetype>
                <v:shape id="_x0000_s1057" type="#_x0000_t32" style="position:absolute;margin-left:-4.95pt;margin-top:.65pt;width:126pt;height:33.75pt;flip:x y;z-index:251657728" o:connectortype="straight"/>
              </w:pict>
            </w:r>
            <w:r w:rsidRPr="00AE1D26">
              <w:rPr>
                <w:rFonts w:ascii="Arial" w:hAnsi="Arial" w:cs="Arial"/>
                <w:b/>
              </w:rPr>
              <w:t xml:space="preserve">                          UE</w:t>
            </w:r>
          </w:p>
          <w:p w:rsidR="00434D93" w:rsidRPr="00AE1D26" w:rsidRDefault="00434D93" w:rsidP="00024F68">
            <w:pPr>
              <w:rPr>
                <w:rFonts w:ascii="Arial" w:hAnsi="Arial" w:cs="Arial"/>
                <w:bCs/>
              </w:rPr>
            </w:pPr>
            <w:r w:rsidRPr="00AE1D26">
              <w:rPr>
                <w:rFonts w:ascii="Arial" w:hAnsi="Arial" w:cs="Arial"/>
                <w:b/>
              </w:rPr>
              <w:t xml:space="preserve">   VH</w:t>
            </w:r>
          </w:p>
        </w:tc>
        <w:tc>
          <w:tcPr>
            <w:tcW w:w="1456" w:type="dxa"/>
            <w:vAlign w:val="center"/>
          </w:tcPr>
          <w:p w:rsidR="00434D93" w:rsidRPr="00AE1D26" w:rsidRDefault="00434D93" w:rsidP="0067499C">
            <w:pPr>
              <w:ind w:right="35"/>
              <w:jc w:val="center"/>
              <w:rPr>
                <w:rFonts w:ascii="Arial" w:hAnsi="Arial" w:cs="Arial"/>
                <w:b/>
              </w:rPr>
            </w:pPr>
            <w:r w:rsidRPr="00AE1D26">
              <w:rPr>
                <w:rFonts w:ascii="Arial" w:hAnsi="Arial" w:cs="Arial"/>
                <w:b/>
              </w:rPr>
              <w:t>UEF</w:t>
            </w:r>
          </w:p>
        </w:tc>
        <w:tc>
          <w:tcPr>
            <w:tcW w:w="1386" w:type="dxa"/>
            <w:vAlign w:val="center"/>
          </w:tcPr>
          <w:p w:rsidR="00434D93" w:rsidRPr="00AE1D26" w:rsidRDefault="00434D93" w:rsidP="0067499C">
            <w:pPr>
              <w:ind w:right="100"/>
              <w:jc w:val="center"/>
              <w:rPr>
                <w:rFonts w:ascii="Arial" w:hAnsi="Arial" w:cs="Arial"/>
                <w:b/>
              </w:rPr>
            </w:pPr>
            <w:r w:rsidRPr="00AE1D26">
              <w:rPr>
                <w:rFonts w:ascii="Arial" w:hAnsi="Arial" w:cs="Arial"/>
                <w:b/>
              </w:rPr>
              <w:t>UEM</w:t>
            </w:r>
          </w:p>
        </w:tc>
        <w:tc>
          <w:tcPr>
            <w:tcW w:w="1269" w:type="dxa"/>
            <w:vAlign w:val="center"/>
          </w:tcPr>
          <w:p w:rsidR="00434D93" w:rsidRPr="00AE1D26" w:rsidRDefault="00434D93" w:rsidP="0067499C">
            <w:pPr>
              <w:ind w:right="49"/>
              <w:jc w:val="center"/>
              <w:rPr>
                <w:rFonts w:ascii="Arial" w:hAnsi="Arial" w:cs="Arial"/>
                <w:b/>
              </w:rPr>
            </w:pPr>
            <w:r w:rsidRPr="00AE1D26">
              <w:rPr>
                <w:rFonts w:ascii="Arial" w:hAnsi="Arial" w:cs="Arial"/>
                <w:b/>
              </w:rPr>
              <w:t>UED</w:t>
            </w:r>
          </w:p>
        </w:tc>
        <w:tc>
          <w:tcPr>
            <w:tcW w:w="1653" w:type="dxa"/>
            <w:vAlign w:val="center"/>
          </w:tcPr>
          <w:p w:rsidR="00434D93" w:rsidRPr="00434D93" w:rsidRDefault="00434D93" w:rsidP="009F519F">
            <w:pPr>
              <w:ind w:right="282"/>
              <w:jc w:val="center"/>
              <w:rPr>
                <w:rFonts w:ascii="Arial" w:hAnsi="Arial" w:cs="Arial"/>
                <w:b/>
                <w:sz w:val="22"/>
                <w:szCs w:val="22"/>
              </w:rPr>
            </w:pPr>
            <w:r w:rsidRPr="00434D93">
              <w:rPr>
                <w:rFonts w:ascii="Arial" w:hAnsi="Arial" w:cs="Arial"/>
                <w:b/>
                <w:sz w:val="22"/>
                <w:szCs w:val="22"/>
              </w:rPr>
              <w:t>Total semestre 4</w:t>
            </w:r>
          </w:p>
        </w:tc>
        <w:tc>
          <w:tcPr>
            <w:tcW w:w="1458" w:type="dxa"/>
            <w:vAlign w:val="center"/>
          </w:tcPr>
          <w:p w:rsidR="00434D93" w:rsidRPr="00AE1D26" w:rsidRDefault="00434D93" w:rsidP="0067499C">
            <w:pPr>
              <w:ind w:right="282"/>
              <w:jc w:val="center"/>
              <w:rPr>
                <w:rFonts w:ascii="Arial" w:hAnsi="Arial" w:cs="Arial"/>
                <w:b/>
              </w:rPr>
            </w:pPr>
            <w:r w:rsidRPr="00AE1D26">
              <w:rPr>
                <w:rFonts w:ascii="Arial" w:hAnsi="Arial" w:cs="Arial"/>
                <w:b/>
              </w:rPr>
              <w:t>Total</w:t>
            </w:r>
          </w:p>
        </w:tc>
      </w:tr>
      <w:tr w:rsidR="00434D93" w:rsidRPr="00AE1D26" w:rsidTr="005F7150">
        <w:tc>
          <w:tcPr>
            <w:tcW w:w="2518" w:type="dxa"/>
            <w:vAlign w:val="center"/>
          </w:tcPr>
          <w:p w:rsidR="00434D93" w:rsidRPr="00AE1D26" w:rsidRDefault="00434D93" w:rsidP="0067499C">
            <w:pPr>
              <w:tabs>
                <w:tab w:val="left" w:pos="1486"/>
                <w:tab w:val="left" w:pos="1542"/>
              </w:tabs>
              <w:ind w:right="-86"/>
              <w:rPr>
                <w:rFonts w:ascii="Arial" w:hAnsi="Arial" w:cs="Arial"/>
                <w:b/>
              </w:rPr>
            </w:pPr>
            <w:r w:rsidRPr="00AE1D26">
              <w:rPr>
                <w:rFonts w:ascii="Arial" w:hAnsi="Arial" w:cs="Arial"/>
                <w:b/>
              </w:rPr>
              <w:t>Cours</w:t>
            </w:r>
          </w:p>
        </w:tc>
        <w:tc>
          <w:tcPr>
            <w:tcW w:w="1456" w:type="dxa"/>
            <w:vAlign w:val="center"/>
          </w:tcPr>
          <w:p w:rsidR="00434D93" w:rsidRPr="00AE1D26" w:rsidRDefault="00434D93" w:rsidP="008E2D97">
            <w:pPr>
              <w:jc w:val="center"/>
              <w:rPr>
                <w:rFonts w:ascii="Arial" w:hAnsi="Arial" w:cs="Arial"/>
                <w:bCs/>
              </w:rPr>
            </w:pPr>
            <w:r>
              <w:rPr>
                <w:rFonts w:ascii="Arial" w:hAnsi="Arial" w:cs="Arial"/>
                <w:bCs/>
              </w:rPr>
              <w:t>337h30</w:t>
            </w:r>
          </w:p>
        </w:tc>
        <w:tc>
          <w:tcPr>
            <w:tcW w:w="1386" w:type="dxa"/>
            <w:vAlign w:val="center"/>
          </w:tcPr>
          <w:p w:rsidR="00434D93" w:rsidRPr="00AE1D26" w:rsidRDefault="00434D93" w:rsidP="00434D93">
            <w:pPr>
              <w:jc w:val="center"/>
              <w:rPr>
                <w:rFonts w:ascii="Arial" w:hAnsi="Arial" w:cs="Arial"/>
                <w:bCs/>
              </w:rPr>
            </w:pPr>
            <w:r>
              <w:rPr>
                <w:rFonts w:ascii="Arial" w:hAnsi="Arial" w:cs="Arial"/>
                <w:bCs/>
              </w:rPr>
              <w:t>135h</w:t>
            </w:r>
          </w:p>
        </w:tc>
        <w:tc>
          <w:tcPr>
            <w:tcW w:w="1269" w:type="dxa"/>
            <w:vAlign w:val="center"/>
          </w:tcPr>
          <w:p w:rsidR="00434D93" w:rsidRPr="00AE1D26" w:rsidRDefault="00434D93" w:rsidP="00434D93">
            <w:pPr>
              <w:jc w:val="center"/>
              <w:rPr>
                <w:rFonts w:ascii="Arial" w:hAnsi="Arial" w:cs="Arial"/>
                <w:bCs/>
              </w:rPr>
            </w:pPr>
            <w:r>
              <w:rPr>
                <w:rFonts w:ascii="Arial" w:hAnsi="Arial" w:cs="Arial"/>
                <w:bCs/>
              </w:rPr>
              <w:t>67h30</w:t>
            </w:r>
          </w:p>
        </w:tc>
        <w:tc>
          <w:tcPr>
            <w:tcW w:w="1653" w:type="dxa"/>
            <w:vAlign w:val="center"/>
          </w:tcPr>
          <w:p w:rsidR="00434D93" w:rsidRPr="00AE1D26" w:rsidRDefault="005F7150" w:rsidP="009F519F">
            <w:pPr>
              <w:jc w:val="center"/>
              <w:rPr>
                <w:rFonts w:ascii="Arial" w:hAnsi="Arial" w:cs="Arial"/>
                <w:bCs/>
              </w:rPr>
            </w:pPr>
            <w:r>
              <w:rPr>
                <w:rFonts w:ascii="Arial" w:hAnsi="Arial" w:cs="Arial"/>
                <w:bCs/>
              </w:rPr>
              <w:t>//</w:t>
            </w:r>
          </w:p>
        </w:tc>
        <w:tc>
          <w:tcPr>
            <w:tcW w:w="1458" w:type="dxa"/>
            <w:vAlign w:val="center"/>
          </w:tcPr>
          <w:p w:rsidR="00434D93" w:rsidRPr="00AE1D26" w:rsidRDefault="005F7150" w:rsidP="005F7150">
            <w:pPr>
              <w:jc w:val="center"/>
              <w:rPr>
                <w:rFonts w:ascii="Arial" w:hAnsi="Arial" w:cs="Arial"/>
                <w:bCs/>
              </w:rPr>
            </w:pPr>
            <w:r>
              <w:rPr>
                <w:rFonts w:ascii="Arial" w:hAnsi="Arial" w:cs="Arial"/>
                <w:bCs/>
              </w:rPr>
              <w:t>540</w:t>
            </w:r>
            <w:r w:rsidR="00434D93">
              <w:rPr>
                <w:rFonts w:ascii="Arial" w:hAnsi="Arial" w:cs="Arial"/>
                <w:bCs/>
              </w:rPr>
              <w:t>h</w:t>
            </w:r>
          </w:p>
        </w:tc>
      </w:tr>
      <w:tr w:rsidR="00434D93" w:rsidRPr="00AE1D26" w:rsidTr="005F7150">
        <w:tc>
          <w:tcPr>
            <w:tcW w:w="2518" w:type="dxa"/>
            <w:vAlign w:val="center"/>
          </w:tcPr>
          <w:p w:rsidR="00434D93" w:rsidRPr="00AE1D26" w:rsidRDefault="00434D93" w:rsidP="0067499C">
            <w:pPr>
              <w:tabs>
                <w:tab w:val="left" w:pos="1486"/>
                <w:tab w:val="left" w:pos="1542"/>
              </w:tabs>
              <w:ind w:right="-86"/>
              <w:rPr>
                <w:rFonts w:ascii="Arial" w:hAnsi="Arial" w:cs="Arial"/>
                <w:b/>
              </w:rPr>
            </w:pPr>
            <w:r w:rsidRPr="00AE1D26">
              <w:rPr>
                <w:rFonts w:ascii="Arial" w:hAnsi="Arial" w:cs="Arial"/>
                <w:b/>
              </w:rPr>
              <w:t>TD</w:t>
            </w:r>
          </w:p>
        </w:tc>
        <w:tc>
          <w:tcPr>
            <w:tcW w:w="1456" w:type="dxa"/>
            <w:vAlign w:val="center"/>
          </w:tcPr>
          <w:p w:rsidR="00434D93" w:rsidRPr="00AE1D26" w:rsidRDefault="00434D93" w:rsidP="00434D93">
            <w:pPr>
              <w:jc w:val="center"/>
              <w:rPr>
                <w:rFonts w:ascii="Arial" w:hAnsi="Arial" w:cs="Arial"/>
                <w:bCs/>
              </w:rPr>
            </w:pPr>
            <w:r>
              <w:rPr>
                <w:rFonts w:ascii="Arial" w:hAnsi="Arial" w:cs="Arial"/>
                <w:bCs/>
              </w:rPr>
              <w:t>270h</w:t>
            </w:r>
          </w:p>
        </w:tc>
        <w:tc>
          <w:tcPr>
            <w:tcW w:w="1386" w:type="dxa"/>
            <w:vAlign w:val="center"/>
          </w:tcPr>
          <w:p w:rsidR="00434D93" w:rsidRPr="00AE1D26" w:rsidRDefault="00434D93" w:rsidP="00434D93">
            <w:pPr>
              <w:jc w:val="center"/>
              <w:rPr>
                <w:rFonts w:ascii="Arial" w:hAnsi="Arial" w:cs="Arial"/>
                <w:bCs/>
              </w:rPr>
            </w:pPr>
            <w:r>
              <w:rPr>
                <w:rFonts w:ascii="Arial" w:hAnsi="Arial" w:cs="Arial"/>
                <w:bCs/>
              </w:rPr>
              <w:t>180h</w:t>
            </w:r>
          </w:p>
        </w:tc>
        <w:tc>
          <w:tcPr>
            <w:tcW w:w="1269" w:type="dxa"/>
            <w:vAlign w:val="center"/>
          </w:tcPr>
          <w:p w:rsidR="00434D93" w:rsidRPr="00AE1D26" w:rsidRDefault="00434D93" w:rsidP="000D0219">
            <w:pPr>
              <w:jc w:val="center"/>
              <w:rPr>
                <w:rFonts w:ascii="Arial" w:hAnsi="Arial" w:cs="Arial"/>
                <w:bCs/>
              </w:rPr>
            </w:pPr>
            <w:r>
              <w:rPr>
                <w:rFonts w:ascii="Arial" w:hAnsi="Arial" w:cs="Arial"/>
                <w:bCs/>
              </w:rPr>
              <w:t>0h</w:t>
            </w:r>
          </w:p>
        </w:tc>
        <w:tc>
          <w:tcPr>
            <w:tcW w:w="1653" w:type="dxa"/>
            <w:vAlign w:val="center"/>
          </w:tcPr>
          <w:p w:rsidR="00434D93" w:rsidRPr="00AE1D26" w:rsidRDefault="005F7150" w:rsidP="009F519F">
            <w:pPr>
              <w:jc w:val="center"/>
              <w:rPr>
                <w:rFonts w:ascii="Arial" w:hAnsi="Arial" w:cs="Arial"/>
                <w:bCs/>
              </w:rPr>
            </w:pPr>
            <w:r>
              <w:rPr>
                <w:rFonts w:ascii="Arial" w:hAnsi="Arial" w:cs="Arial"/>
                <w:bCs/>
              </w:rPr>
              <w:t>//</w:t>
            </w:r>
          </w:p>
        </w:tc>
        <w:tc>
          <w:tcPr>
            <w:tcW w:w="1458" w:type="dxa"/>
            <w:vAlign w:val="center"/>
          </w:tcPr>
          <w:p w:rsidR="00434D93" w:rsidRPr="00AE1D26" w:rsidRDefault="005F7150" w:rsidP="005F7150">
            <w:pPr>
              <w:jc w:val="center"/>
              <w:rPr>
                <w:rFonts w:ascii="Arial" w:hAnsi="Arial" w:cs="Arial"/>
                <w:bCs/>
              </w:rPr>
            </w:pPr>
            <w:r>
              <w:rPr>
                <w:rFonts w:ascii="Arial" w:hAnsi="Arial" w:cs="Arial"/>
                <w:bCs/>
              </w:rPr>
              <w:t>450</w:t>
            </w:r>
            <w:r w:rsidR="00434D93">
              <w:rPr>
                <w:rFonts w:ascii="Arial" w:hAnsi="Arial" w:cs="Arial"/>
                <w:bCs/>
              </w:rPr>
              <w:t>h</w:t>
            </w:r>
          </w:p>
        </w:tc>
      </w:tr>
      <w:tr w:rsidR="00434D93" w:rsidRPr="00AE1D26" w:rsidTr="005F7150">
        <w:tc>
          <w:tcPr>
            <w:tcW w:w="2518" w:type="dxa"/>
            <w:vAlign w:val="center"/>
          </w:tcPr>
          <w:p w:rsidR="00434D93" w:rsidRPr="00AE1D26" w:rsidRDefault="00434D93" w:rsidP="0067499C">
            <w:pPr>
              <w:tabs>
                <w:tab w:val="left" w:pos="1486"/>
                <w:tab w:val="left" w:pos="1542"/>
              </w:tabs>
              <w:ind w:right="-86"/>
              <w:rPr>
                <w:rFonts w:ascii="Arial" w:hAnsi="Arial" w:cs="Arial"/>
                <w:b/>
              </w:rPr>
            </w:pPr>
            <w:r w:rsidRPr="00AE1D26">
              <w:rPr>
                <w:rFonts w:ascii="Arial" w:hAnsi="Arial" w:cs="Arial"/>
                <w:b/>
              </w:rPr>
              <w:t>TP</w:t>
            </w:r>
          </w:p>
        </w:tc>
        <w:tc>
          <w:tcPr>
            <w:tcW w:w="1456" w:type="dxa"/>
            <w:vAlign w:val="center"/>
          </w:tcPr>
          <w:p w:rsidR="00434D93" w:rsidRPr="00AE1D26" w:rsidRDefault="00434D93" w:rsidP="008E2D97">
            <w:pPr>
              <w:jc w:val="center"/>
              <w:rPr>
                <w:rFonts w:ascii="Arial" w:hAnsi="Arial" w:cs="Arial"/>
                <w:bCs/>
              </w:rPr>
            </w:pPr>
            <w:r>
              <w:rPr>
                <w:rFonts w:ascii="Arial" w:hAnsi="Arial" w:cs="Arial"/>
                <w:bCs/>
              </w:rPr>
              <w:t>00</w:t>
            </w:r>
          </w:p>
        </w:tc>
        <w:tc>
          <w:tcPr>
            <w:tcW w:w="1386" w:type="dxa"/>
            <w:vAlign w:val="center"/>
          </w:tcPr>
          <w:p w:rsidR="00434D93" w:rsidRPr="00AE1D26" w:rsidRDefault="00434D93" w:rsidP="008E2D97">
            <w:pPr>
              <w:jc w:val="center"/>
              <w:rPr>
                <w:rFonts w:ascii="Arial" w:hAnsi="Arial" w:cs="Arial"/>
                <w:bCs/>
              </w:rPr>
            </w:pPr>
            <w:r>
              <w:rPr>
                <w:rFonts w:ascii="Arial" w:hAnsi="Arial" w:cs="Arial"/>
                <w:bCs/>
              </w:rPr>
              <w:t>00</w:t>
            </w:r>
          </w:p>
        </w:tc>
        <w:tc>
          <w:tcPr>
            <w:tcW w:w="1269" w:type="dxa"/>
            <w:vAlign w:val="center"/>
          </w:tcPr>
          <w:p w:rsidR="00434D93" w:rsidRPr="00AE1D26" w:rsidRDefault="00434D93" w:rsidP="008E2D97">
            <w:pPr>
              <w:jc w:val="center"/>
              <w:rPr>
                <w:rFonts w:ascii="Arial" w:hAnsi="Arial" w:cs="Arial"/>
                <w:bCs/>
              </w:rPr>
            </w:pPr>
            <w:r>
              <w:rPr>
                <w:rFonts w:ascii="Arial" w:hAnsi="Arial" w:cs="Arial"/>
                <w:bCs/>
              </w:rPr>
              <w:t>00</w:t>
            </w:r>
          </w:p>
        </w:tc>
        <w:tc>
          <w:tcPr>
            <w:tcW w:w="1653" w:type="dxa"/>
            <w:vAlign w:val="center"/>
          </w:tcPr>
          <w:p w:rsidR="00434D93" w:rsidRPr="00AE1D26" w:rsidRDefault="005F7150" w:rsidP="009F519F">
            <w:pPr>
              <w:jc w:val="center"/>
              <w:rPr>
                <w:rFonts w:ascii="Arial" w:hAnsi="Arial" w:cs="Arial"/>
                <w:bCs/>
              </w:rPr>
            </w:pPr>
            <w:r>
              <w:rPr>
                <w:rFonts w:ascii="Arial" w:hAnsi="Arial" w:cs="Arial"/>
                <w:bCs/>
              </w:rPr>
              <w:t>//</w:t>
            </w:r>
          </w:p>
        </w:tc>
        <w:tc>
          <w:tcPr>
            <w:tcW w:w="1458" w:type="dxa"/>
            <w:vAlign w:val="center"/>
          </w:tcPr>
          <w:p w:rsidR="00434D93" w:rsidRPr="00AE1D26" w:rsidRDefault="00434D93" w:rsidP="008E2D97">
            <w:pPr>
              <w:jc w:val="center"/>
              <w:rPr>
                <w:rFonts w:ascii="Arial" w:hAnsi="Arial" w:cs="Arial"/>
                <w:bCs/>
              </w:rPr>
            </w:pPr>
            <w:r>
              <w:rPr>
                <w:rFonts w:ascii="Arial" w:hAnsi="Arial" w:cs="Arial"/>
                <w:bCs/>
              </w:rPr>
              <w:t>00</w:t>
            </w:r>
          </w:p>
        </w:tc>
      </w:tr>
      <w:tr w:rsidR="00434D93" w:rsidRPr="00AE1D26" w:rsidTr="005F7150">
        <w:tc>
          <w:tcPr>
            <w:tcW w:w="2518" w:type="dxa"/>
            <w:vAlign w:val="center"/>
          </w:tcPr>
          <w:p w:rsidR="00434D93" w:rsidRPr="00AE1D26" w:rsidRDefault="00434D93" w:rsidP="0067499C">
            <w:pPr>
              <w:tabs>
                <w:tab w:val="left" w:pos="1486"/>
                <w:tab w:val="left" w:pos="1542"/>
              </w:tabs>
              <w:ind w:right="-86"/>
              <w:rPr>
                <w:rFonts w:ascii="Arial" w:hAnsi="Arial" w:cs="Arial"/>
                <w:b/>
              </w:rPr>
            </w:pPr>
            <w:r w:rsidRPr="00AE1D26">
              <w:rPr>
                <w:rFonts w:ascii="Arial" w:hAnsi="Arial" w:cs="Arial"/>
                <w:b/>
              </w:rPr>
              <w:t>Travail personnel</w:t>
            </w:r>
          </w:p>
        </w:tc>
        <w:tc>
          <w:tcPr>
            <w:tcW w:w="1456" w:type="dxa"/>
            <w:vAlign w:val="center"/>
          </w:tcPr>
          <w:p w:rsidR="00434D93" w:rsidRPr="00AE1D26" w:rsidRDefault="00434D93" w:rsidP="00434D93">
            <w:pPr>
              <w:jc w:val="center"/>
              <w:rPr>
                <w:rFonts w:ascii="Arial" w:hAnsi="Arial" w:cs="Arial"/>
                <w:bCs/>
              </w:rPr>
            </w:pPr>
            <w:r>
              <w:rPr>
                <w:rFonts w:ascii="Arial" w:hAnsi="Arial" w:cs="Arial"/>
                <w:bCs/>
              </w:rPr>
              <w:t>742h30</w:t>
            </w:r>
          </w:p>
        </w:tc>
        <w:tc>
          <w:tcPr>
            <w:tcW w:w="1386" w:type="dxa"/>
            <w:vAlign w:val="center"/>
          </w:tcPr>
          <w:p w:rsidR="00434D93" w:rsidRPr="00AE1D26" w:rsidRDefault="00434D93" w:rsidP="00434D93">
            <w:pPr>
              <w:jc w:val="center"/>
              <w:rPr>
                <w:rFonts w:ascii="Arial" w:hAnsi="Arial" w:cs="Arial"/>
                <w:bCs/>
              </w:rPr>
            </w:pPr>
            <w:r>
              <w:rPr>
                <w:rFonts w:ascii="Arial" w:hAnsi="Arial" w:cs="Arial"/>
                <w:bCs/>
              </w:rPr>
              <w:t>360h</w:t>
            </w:r>
          </w:p>
        </w:tc>
        <w:tc>
          <w:tcPr>
            <w:tcW w:w="1269" w:type="dxa"/>
            <w:vAlign w:val="center"/>
          </w:tcPr>
          <w:p w:rsidR="00434D93" w:rsidRPr="00AE1D26" w:rsidRDefault="00434D93" w:rsidP="00434D93">
            <w:pPr>
              <w:jc w:val="center"/>
              <w:rPr>
                <w:rFonts w:ascii="Arial" w:hAnsi="Arial" w:cs="Arial"/>
                <w:bCs/>
              </w:rPr>
            </w:pPr>
            <w:r>
              <w:rPr>
                <w:rFonts w:ascii="Arial" w:hAnsi="Arial" w:cs="Arial"/>
                <w:bCs/>
              </w:rPr>
              <w:t>22h30</w:t>
            </w:r>
          </w:p>
        </w:tc>
        <w:tc>
          <w:tcPr>
            <w:tcW w:w="1653" w:type="dxa"/>
            <w:vAlign w:val="center"/>
          </w:tcPr>
          <w:p w:rsidR="00434D93" w:rsidRPr="00AE1D26" w:rsidRDefault="005F7150" w:rsidP="009F519F">
            <w:pPr>
              <w:jc w:val="center"/>
              <w:rPr>
                <w:rFonts w:ascii="Arial" w:hAnsi="Arial" w:cs="Arial"/>
                <w:bCs/>
              </w:rPr>
            </w:pPr>
            <w:r>
              <w:rPr>
                <w:rFonts w:ascii="Arial" w:hAnsi="Arial" w:cs="Arial"/>
                <w:bCs/>
              </w:rPr>
              <w:t>//</w:t>
            </w:r>
          </w:p>
        </w:tc>
        <w:tc>
          <w:tcPr>
            <w:tcW w:w="1458" w:type="dxa"/>
            <w:vAlign w:val="center"/>
          </w:tcPr>
          <w:p w:rsidR="00434D93" w:rsidRPr="00AE1D26" w:rsidRDefault="00434D93" w:rsidP="008E2D97">
            <w:pPr>
              <w:jc w:val="center"/>
              <w:rPr>
                <w:rFonts w:ascii="Arial" w:hAnsi="Arial" w:cs="Arial"/>
                <w:bCs/>
              </w:rPr>
            </w:pPr>
            <w:r>
              <w:rPr>
                <w:rFonts w:ascii="Arial" w:hAnsi="Arial" w:cs="Arial"/>
                <w:bCs/>
              </w:rPr>
              <w:t>1125h</w:t>
            </w:r>
          </w:p>
        </w:tc>
      </w:tr>
      <w:tr w:rsidR="00434D93" w:rsidRPr="00AE1D26" w:rsidTr="005F7150">
        <w:trPr>
          <w:trHeight w:val="50"/>
        </w:trPr>
        <w:tc>
          <w:tcPr>
            <w:tcW w:w="2518" w:type="dxa"/>
            <w:vAlign w:val="center"/>
          </w:tcPr>
          <w:p w:rsidR="00434D93" w:rsidRPr="00AE1D26" w:rsidRDefault="00434D93" w:rsidP="004827A3">
            <w:pPr>
              <w:tabs>
                <w:tab w:val="left" w:pos="1486"/>
                <w:tab w:val="left" w:pos="1542"/>
              </w:tabs>
              <w:ind w:right="-86"/>
              <w:rPr>
                <w:rFonts w:ascii="Arial" w:hAnsi="Arial" w:cs="Arial"/>
                <w:b/>
              </w:rPr>
            </w:pPr>
            <w:r w:rsidRPr="00AE1D26">
              <w:rPr>
                <w:rFonts w:ascii="Arial" w:hAnsi="Arial" w:cs="Arial"/>
                <w:b/>
                <w:bCs/>
              </w:rPr>
              <w:t xml:space="preserve">Autre </w:t>
            </w:r>
            <w:r w:rsidRPr="004827A3">
              <w:rPr>
                <w:rFonts w:ascii="Arial" w:hAnsi="Arial" w:cs="Arial"/>
                <w:b/>
                <w:bCs/>
                <w:sz w:val="16"/>
                <w:szCs w:val="16"/>
              </w:rPr>
              <w:t>(Stage en entreprise +séminaire+mémoire)</w:t>
            </w:r>
          </w:p>
        </w:tc>
        <w:tc>
          <w:tcPr>
            <w:tcW w:w="1456" w:type="dxa"/>
            <w:vAlign w:val="center"/>
          </w:tcPr>
          <w:p w:rsidR="00434D93" w:rsidRPr="00AE1D26" w:rsidRDefault="00434D93" w:rsidP="008E2D97">
            <w:pPr>
              <w:jc w:val="center"/>
              <w:rPr>
                <w:rFonts w:ascii="Arial" w:hAnsi="Arial" w:cs="Arial"/>
                <w:bCs/>
              </w:rPr>
            </w:pPr>
            <w:r>
              <w:rPr>
                <w:rFonts w:ascii="Arial" w:hAnsi="Arial" w:cs="Arial"/>
                <w:bCs/>
              </w:rPr>
              <w:t>//</w:t>
            </w:r>
          </w:p>
        </w:tc>
        <w:tc>
          <w:tcPr>
            <w:tcW w:w="1386" w:type="dxa"/>
            <w:vAlign w:val="center"/>
          </w:tcPr>
          <w:p w:rsidR="00434D93" w:rsidRPr="00AE1D26" w:rsidRDefault="00434D93" w:rsidP="008E2D97">
            <w:pPr>
              <w:jc w:val="center"/>
              <w:rPr>
                <w:rFonts w:ascii="Arial" w:hAnsi="Arial" w:cs="Arial"/>
                <w:bCs/>
              </w:rPr>
            </w:pPr>
            <w:r>
              <w:rPr>
                <w:rFonts w:ascii="Arial" w:hAnsi="Arial" w:cs="Arial"/>
                <w:bCs/>
              </w:rPr>
              <w:t>//</w:t>
            </w:r>
          </w:p>
        </w:tc>
        <w:tc>
          <w:tcPr>
            <w:tcW w:w="1269" w:type="dxa"/>
            <w:vAlign w:val="center"/>
          </w:tcPr>
          <w:p w:rsidR="00434D93" w:rsidRPr="00AE1D26" w:rsidRDefault="00434D93" w:rsidP="008E2D97">
            <w:pPr>
              <w:jc w:val="center"/>
              <w:rPr>
                <w:rFonts w:ascii="Arial" w:hAnsi="Arial" w:cs="Arial"/>
                <w:bCs/>
              </w:rPr>
            </w:pPr>
            <w:r>
              <w:rPr>
                <w:rFonts w:ascii="Arial" w:hAnsi="Arial" w:cs="Arial"/>
                <w:bCs/>
              </w:rPr>
              <w:t>//</w:t>
            </w:r>
          </w:p>
        </w:tc>
        <w:tc>
          <w:tcPr>
            <w:tcW w:w="1653" w:type="dxa"/>
            <w:vAlign w:val="center"/>
          </w:tcPr>
          <w:p w:rsidR="00434D93" w:rsidRPr="00AE1D26" w:rsidRDefault="00434D93" w:rsidP="009F519F">
            <w:pPr>
              <w:jc w:val="center"/>
              <w:rPr>
                <w:rFonts w:ascii="Arial" w:hAnsi="Arial" w:cs="Arial"/>
                <w:bCs/>
              </w:rPr>
            </w:pPr>
            <w:r>
              <w:rPr>
                <w:rFonts w:ascii="Arial" w:hAnsi="Arial" w:cs="Arial"/>
                <w:bCs/>
              </w:rPr>
              <w:t>400</w:t>
            </w:r>
            <w:r w:rsidR="005F7150">
              <w:rPr>
                <w:rFonts w:ascii="Arial" w:hAnsi="Arial" w:cs="Arial"/>
                <w:bCs/>
              </w:rPr>
              <w:t>h</w:t>
            </w:r>
          </w:p>
        </w:tc>
        <w:tc>
          <w:tcPr>
            <w:tcW w:w="1458" w:type="dxa"/>
            <w:vAlign w:val="center"/>
          </w:tcPr>
          <w:p w:rsidR="00434D93" w:rsidRPr="00AE1D26" w:rsidRDefault="00434D93" w:rsidP="008E2D97">
            <w:pPr>
              <w:jc w:val="center"/>
              <w:rPr>
                <w:rFonts w:ascii="Arial" w:hAnsi="Arial" w:cs="Arial"/>
                <w:bCs/>
              </w:rPr>
            </w:pPr>
            <w:r>
              <w:rPr>
                <w:rFonts w:ascii="Arial" w:hAnsi="Arial" w:cs="Arial"/>
                <w:bCs/>
              </w:rPr>
              <w:t>400h</w:t>
            </w:r>
          </w:p>
        </w:tc>
      </w:tr>
      <w:tr w:rsidR="00434D93" w:rsidRPr="00AE1D26" w:rsidTr="005F7150">
        <w:tc>
          <w:tcPr>
            <w:tcW w:w="2518" w:type="dxa"/>
            <w:vAlign w:val="center"/>
          </w:tcPr>
          <w:p w:rsidR="00434D93" w:rsidRPr="00AE1D26" w:rsidRDefault="00434D93" w:rsidP="0067499C">
            <w:pPr>
              <w:tabs>
                <w:tab w:val="left" w:pos="1218"/>
                <w:tab w:val="left" w:pos="1486"/>
                <w:tab w:val="left" w:pos="1542"/>
              </w:tabs>
              <w:ind w:right="-86"/>
              <w:rPr>
                <w:rFonts w:ascii="Arial" w:hAnsi="Arial" w:cs="Arial"/>
                <w:b/>
              </w:rPr>
            </w:pPr>
            <w:r w:rsidRPr="00AE1D26">
              <w:rPr>
                <w:rFonts w:ascii="Arial" w:hAnsi="Arial" w:cs="Arial"/>
                <w:b/>
              </w:rPr>
              <w:t>Total</w:t>
            </w:r>
          </w:p>
        </w:tc>
        <w:tc>
          <w:tcPr>
            <w:tcW w:w="1456" w:type="dxa"/>
            <w:vAlign w:val="center"/>
          </w:tcPr>
          <w:p w:rsidR="00434D93" w:rsidRPr="00AE1D26" w:rsidRDefault="005F7150" w:rsidP="005F7150">
            <w:pPr>
              <w:jc w:val="center"/>
              <w:rPr>
                <w:rFonts w:ascii="Arial" w:hAnsi="Arial" w:cs="Arial"/>
                <w:bCs/>
              </w:rPr>
            </w:pPr>
            <w:r>
              <w:rPr>
                <w:rFonts w:ascii="Arial" w:hAnsi="Arial" w:cs="Arial"/>
                <w:bCs/>
              </w:rPr>
              <w:t>1350</w:t>
            </w:r>
            <w:r w:rsidR="00434D93">
              <w:rPr>
                <w:rFonts w:ascii="Arial" w:hAnsi="Arial" w:cs="Arial"/>
                <w:bCs/>
              </w:rPr>
              <w:t>h</w:t>
            </w:r>
          </w:p>
        </w:tc>
        <w:tc>
          <w:tcPr>
            <w:tcW w:w="1386" w:type="dxa"/>
            <w:vAlign w:val="center"/>
          </w:tcPr>
          <w:p w:rsidR="00434D93" w:rsidRPr="00AE1D26" w:rsidRDefault="005F7150" w:rsidP="005F7150">
            <w:pPr>
              <w:jc w:val="center"/>
              <w:rPr>
                <w:rFonts w:ascii="Arial" w:hAnsi="Arial" w:cs="Arial"/>
                <w:bCs/>
              </w:rPr>
            </w:pPr>
            <w:r>
              <w:rPr>
                <w:rFonts w:ascii="Arial" w:hAnsi="Arial" w:cs="Arial"/>
                <w:bCs/>
              </w:rPr>
              <w:t>675</w:t>
            </w:r>
            <w:r w:rsidR="00434D93">
              <w:rPr>
                <w:rFonts w:ascii="Arial" w:hAnsi="Arial" w:cs="Arial"/>
                <w:bCs/>
              </w:rPr>
              <w:t>h</w:t>
            </w:r>
          </w:p>
        </w:tc>
        <w:tc>
          <w:tcPr>
            <w:tcW w:w="1269" w:type="dxa"/>
            <w:vAlign w:val="center"/>
          </w:tcPr>
          <w:p w:rsidR="00434D93" w:rsidRPr="00AE1D26" w:rsidRDefault="005F7150" w:rsidP="005F7150">
            <w:pPr>
              <w:jc w:val="center"/>
              <w:rPr>
                <w:rFonts w:ascii="Arial" w:hAnsi="Arial" w:cs="Arial"/>
                <w:bCs/>
              </w:rPr>
            </w:pPr>
            <w:r>
              <w:rPr>
                <w:rFonts w:ascii="Arial" w:hAnsi="Arial" w:cs="Arial"/>
                <w:bCs/>
              </w:rPr>
              <w:t>90</w:t>
            </w:r>
            <w:r w:rsidR="00434D93">
              <w:rPr>
                <w:rFonts w:ascii="Arial" w:hAnsi="Arial" w:cs="Arial"/>
                <w:bCs/>
              </w:rPr>
              <w:t>h</w:t>
            </w:r>
          </w:p>
        </w:tc>
        <w:tc>
          <w:tcPr>
            <w:tcW w:w="1653" w:type="dxa"/>
            <w:vAlign w:val="center"/>
          </w:tcPr>
          <w:p w:rsidR="00434D93" w:rsidRPr="00AE1D26" w:rsidRDefault="005F7150" w:rsidP="009F519F">
            <w:pPr>
              <w:jc w:val="center"/>
              <w:rPr>
                <w:rFonts w:ascii="Arial" w:hAnsi="Arial" w:cs="Arial"/>
                <w:bCs/>
              </w:rPr>
            </w:pPr>
            <w:r>
              <w:rPr>
                <w:rFonts w:ascii="Arial" w:hAnsi="Arial" w:cs="Arial"/>
                <w:bCs/>
              </w:rPr>
              <w:t>40</w:t>
            </w:r>
            <w:r w:rsidR="00434D93">
              <w:rPr>
                <w:rFonts w:ascii="Arial" w:hAnsi="Arial" w:cs="Arial"/>
                <w:bCs/>
              </w:rPr>
              <w:t>0</w:t>
            </w:r>
            <w:r>
              <w:rPr>
                <w:rFonts w:ascii="Arial" w:hAnsi="Arial" w:cs="Arial"/>
                <w:bCs/>
              </w:rPr>
              <w:t>h</w:t>
            </w:r>
          </w:p>
        </w:tc>
        <w:tc>
          <w:tcPr>
            <w:tcW w:w="1458" w:type="dxa"/>
            <w:vAlign w:val="center"/>
          </w:tcPr>
          <w:p w:rsidR="00434D93" w:rsidRPr="00AE1D26" w:rsidRDefault="00434D93" w:rsidP="005F7150">
            <w:pPr>
              <w:jc w:val="center"/>
              <w:rPr>
                <w:rFonts w:ascii="Arial" w:hAnsi="Arial" w:cs="Arial"/>
                <w:bCs/>
              </w:rPr>
            </w:pPr>
            <w:r>
              <w:rPr>
                <w:rFonts w:ascii="Arial" w:hAnsi="Arial" w:cs="Arial"/>
                <w:bCs/>
              </w:rPr>
              <w:t>2</w:t>
            </w:r>
            <w:r w:rsidR="005F7150">
              <w:rPr>
                <w:rFonts w:ascii="Arial" w:hAnsi="Arial" w:cs="Arial"/>
                <w:bCs/>
              </w:rPr>
              <w:t>51</w:t>
            </w:r>
            <w:r>
              <w:rPr>
                <w:rFonts w:ascii="Arial" w:hAnsi="Arial" w:cs="Arial"/>
                <w:bCs/>
              </w:rPr>
              <w:t>5</w:t>
            </w:r>
          </w:p>
        </w:tc>
      </w:tr>
      <w:tr w:rsidR="00434D93" w:rsidRPr="00AE1D26" w:rsidTr="005F7150">
        <w:tc>
          <w:tcPr>
            <w:tcW w:w="2518" w:type="dxa"/>
            <w:vAlign w:val="center"/>
          </w:tcPr>
          <w:p w:rsidR="00434D93" w:rsidRPr="00AE1D26" w:rsidRDefault="00434D93" w:rsidP="0067499C">
            <w:pPr>
              <w:tabs>
                <w:tab w:val="left" w:pos="1486"/>
                <w:tab w:val="left" w:pos="1542"/>
              </w:tabs>
              <w:ind w:right="-86"/>
              <w:rPr>
                <w:rFonts w:ascii="Arial" w:hAnsi="Arial" w:cs="Arial"/>
                <w:b/>
              </w:rPr>
            </w:pPr>
            <w:r w:rsidRPr="00AE1D26">
              <w:rPr>
                <w:rFonts w:ascii="Arial" w:hAnsi="Arial" w:cs="Arial"/>
                <w:b/>
              </w:rPr>
              <w:t>Crédits</w:t>
            </w:r>
          </w:p>
        </w:tc>
        <w:tc>
          <w:tcPr>
            <w:tcW w:w="1456" w:type="dxa"/>
            <w:vAlign w:val="center"/>
          </w:tcPr>
          <w:p w:rsidR="00434D93" w:rsidRPr="00AE1D26" w:rsidRDefault="00434D93" w:rsidP="008E2D97">
            <w:pPr>
              <w:jc w:val="center"/>
              <w:rPr>
                <w:rFonts w:ascii="Arial" w:hAnsi="Arial" w:cs="Arial"/>
                <w:bCs/>
              </w:rPr>
            </w:pPr>
            <w:r>
              <w:rPr>
                <w:rFonts w:ascii="Arial" w:hAnsi="Arial" w:cs="Arial"/>
                <w:bCs/>
              </w:rPr>
              <w:t>54</w:t>
            </w:r>
          </w:p>
        </w:tc>
        <w:tc>
          <w:tcPr>
            <w:tcW w:w="1386" w:type="dxa"/>
            <w:vAlign w:val="center"/>
          </w:tcPr>
          <w:p w:rsidR="00434D93" w:rsidRPr="00AE1D26" w:rsidRDefault="00434D93" w:rsidP="008E2D97">
            <w:pPr>
              <w:jc w:val="center"/>
              <w:rPr>
                <w:rFonts w:ascii="Arial" w:hAnsi="Arial" w:cs="Arial"/>
                <w:bCs/>
              </w:rPr>
            </w:pPr>
            <w:r>
              <w:rPr>
                <w:rFonts w:ascii="Arial" w:hAnsi="Arial" w:cs="Arial"/>
                <w:bCs/>
              </w:rPr>
              <w:t>27</w:t>
            </w:r>
          </w:p>
        </w:tc>
        <w:tc>
          <w:tcPr>
            <w:tcW w:w="1269" w:type="dxa"/>
            <w:vAlign w:val="center"/>
          </w:tcPr>
          <w:p w:rsidR="00434D93" w:rsidRPr="00AE1D26" w:rsidRDefault="00B01E28" w:rsidP="00B01E28">
            <w:pPr>
              <w:jc w:val="center"/>
              <w:rPr>
                <w:rFonts w:ascii="Arial" w:hAnsi="Arial" w:cs="Arial"/>
                <w:bCs/>
              </w:rPr>
            </w:pPr>
            <w:r>
              <w:rPr>
                <w:rFonts w:ascii="Arial" w:hAnsi="Arial" w:cs="Arial"/>
                <w:bCs/>
              </w:rPr>
              <w:t>9</w:t>
            </w:r>
          </w:p>
        </w:tc>
        <w:tc>
          <w:tcPr>
            <w:tcW w:w="1653" w:type="dxa"/>
            <w:vAlign w:val="center"/>
          </w:tcPr>
          <w:p w:rsidR="00434D93" w:rsidRPr="00AE1D26" w:rsidRDefault="005F7150" w:rsidP="005F7150">
            <w:pPr>
              <w:ind w:right="282"/>
              <w:jc w:val="center"/>
              <w:rPr>
                <w:rFonts w:ascii="Arial" w:hAnsi="Arial" w:cs="Arial"/>
                <w:b/>
              </w:rPr>
            </w:pPr>
            <w:r>
              <w:rPr>
                <w:rFonts w:ascii="Arial" w:hAnsi="Arial" w:cs="Arial"/>
                <w:b/>
              </w:rPr>
              <w:t>3</w:t>
            </w:r>
            <w:r w:rsidR="00434D93" w:rsidRPr="00AE1D26">
              <w:rPr>
                <w:rFonts w:ascii="Arial" w:hAnsi="Arial" w:cs="Arial"/>
                <w:b/>
              </w:rPr>
              <w:t>0</w:t>
            </w:r>
          </w:p>
        </w:tc>
        <w:tc>
          <w:tcPr>
            <w:tcW w:w="1458" w:type="dxa"/>
            <w:shd w:val="clear" w:color="auto" w:fill="A6A6A6"/>
            <w:vAlign w:val="center"/>
          </w:tcPr>
          <w:p w:rsidR="00434D93" w:rsidRPr="00AE1D26" w:rsidRDefault="00434D93" w:rsidP="008E2D97">
            <w:pPr>
              <w:ind w:right="282"/>
              <w:jc w:val="center"/>
              <w:rPr>
                <w:rFonts w:ascii="Arial" w:hAnsi="Arial" w:cs="Arial"/>
                <w:b/>
              </w:rPr>
            </w:pPr>
            <w:r w:rsidRPr="00AE1D26">
              <w:rPr>
                <w:rFonts w:ascii="Arial" w:hAnsi="Arial" w:cs="Arial"/>
                <w:b/>
              </w:rPr>
              <w:t>120</w:t>
            </w:r>
          </w:p>
        </w:tc>
      </w:tr>
      <w:tr w:rsidR="00434D93" w:rsidRPr="00AE1D26" w:rsidTr="005F7150">
        <w:tc>
          <w:tcPr>
            <w:tcW w:w="2518" w:type="dxa"/>
            <w:vAlign w:val="center"/>
          </w:tcPr>
          <w:p w:rsidR="00434D93" w:rsidRPr="00AE1D26" w:rsidRDefault="00434D93" w:rsidP="0067499C">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56" w:type="dxa"/>
            <w:vAlign w:val="center"/>
          </w:tcPr>
          <w:p w:rsidR="00434D93" w:rsidRPr="00AE1D26" w:rsidRDefault="00B01E28" w:rsidP="008E2D97">
            <w:pPr>
              <w:jc w:val="center"/>
              <w:rPr>
                <w:rFonts w:ascii="Arial" w:hAnsi="Arial" w:cs="Arial"/>
                <w:bCs/>
              </w:rPr>
            </w:pPr>
            <w:r>
              <w:rPr>
                <w:rFonts w:ascii="Arial" w:hAnsi="Arial" w:cs="Arial"/>
                <w:bCs/>
              </w:rPr>
              <w:t>45%</w:t>
            </w:r>
          </w:p>
        </w:tc>
        <w:tc>
          <w:tcPr>
            <w:tcW w:w="1386" w:type="dxa"/>
            <w:vAlign w:val="center"/>
          </w:tcPr>
          <w:p w:rsidR="00434D93" w:rsidRPr="00AE1D26" w:rsidRDefault="00B01E28" w:rsidP="00B01E28">
            <w:pPr>
              <w:jc w:val="center"/>
              <w:rPr>
                <w:rFonts w:ascii="Arial" w:hAnsi="Arial" w:cs="Arial"/>
                <w:bCs/>
              </w:rPr>
            </w:pPr>
            <w:r>
              <w:rPr>
                <w:rFonts w:ascii="Arial" w:hAnsi="Arial" w:cs="Arial"/>
                <w:bCs/>
              </w:rPr>
              <w:t>22.5%</w:t>
            </w:r>
          </w:p>
        </w:tc>
        <w:tc>
          <w:tcPr>
            <w:tcW w:w="1269" w:type="dxa"/>
            <w:vAlign w:val="center"/>
          </w:tcPr>
          <w:p w:rsidR="00434D93" w:rsidRPr="00AE1D26" w:rsidRDefault="00B01E28" w:rsidP="008E2D97">
            <w:pPr>
              <w:jc w:val="center"/>
              <w:rPr>
                <w:rFonts w:ascii="Arial" w:hAnsi="Arial" w:cs="Arial"/>
                <w:bCs/>
              </w:rPr>
            </w:pPr>
            <w:r>
              <w:rPr>
                <w:rFonts w:ascii="Arial" w:hAnsi="Arial" w:cs="Arial"/>
                <w:bCs/>
              </w:rPr>
              <w:t>7.5%</w:t>
            </w:r>
          </w:p>
        </w:tc>
        <w:tc>
          <w:tcPr>
            <w:tcW w:w="1653" w:type="dxa"/>
            <w:vAlign w:val="center"/>
          </w:tcPr>
          <w:p w:rsidR="00434D93" w:rsidRPr="00AE1D26" w:rsidRDefault="00B01E28" w:rsidP="008E2D97">
            <w:pPr>
              <w:jc w:val="center"/>
              <w:rPr>
                <w:rFonts w:ascii="Arial" w:hAnsi="Arial" w:cs="Arial"/>
                <w:bCs/>
              </w:rPr>
            </w:pPr>
            <w:r>
              <w:rPr>
                <w:rFonts w:ascii="Arial" w:hAnsi="Arial" w:cs="Arial"/>
                <w:bCs/>
              </w:rPr>
              <w:t>25%</w:t>
            </w:r>
          </w:p>
        </w:tc>
        <w:tc>
          <w:tcPr>
            <w:tcW w:w="1458" w:type="dxa"/>
            <w:vAlign w:val="center"/>
          </w:tcPr>
          <w:p w:rsidR="00434D93" w:rsidRPr="00AE1D26" w:rsidRDefault="00B01E28" w:rsidP="008E2D97">
            <w:pPr>
              <w:jc w:val="center"/>
              <w:rPr>
                <w:rFonts w:ascii="Arial" w:hAnsi="Arial" w:cs="Arial"/>
                <w:bCs/>
              </w:rPr>
            </w:pPr>
            <w:r>
              <w:rPr>
                <w:rFonts w:ascii="Arial" w:hAnsi="Arial" w:cs="Arial"/>
                <w:bCs/>
              </w:rPr>
              <w:t>100%</w:t>
            </w:r>
          </w:p>
        </w:tc>
      </w:tr>
    </w:tbl>
    <w:p w:rsidR="0067499C" w:rsidRPr="00AE1D26" w:rsidRDefault="0067499C" w:rsidP="0067499C">
      <w:pPr>
        <w:rPr>
          <w:rFonts w:ascii="Arial" w:hAnsi="Arial" w:cs="Arial"/>
          <w:bCs/>
        </w:rPr>
      </w:pPr>
    </w:p>
    <w:p w:rsidR="00D376EA" w:rsidRPr="00AE1D26" w:rsidRDefault="00D376EA" w:rsidP="0067499C">
      <w:pPr>
        <w:rPr>
          <w:rFonts w:ascii="Arial" w:hAnsi="Arial" w:cs="Arial"/>
          <w:bCs/>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743780" w:rsidRDefault="00743780" w:rsidP="00FB60AB">
      <w:pPr>
        <w:jc w:val="center"/>
        <w:rPr>
          <w:rFonts w:ascii="Arial" w:hAnsi="Arial" w:cs="Arial"/>
          <w:b/>
        </w:rPr>
        <w:sectPr w:rsidR="00743780" w:rsidSect="00077857">
          <w:headerReference w:type="even" r:id="rId19"/>
          <w:headerReference w:type="default" r:id="rId20"/>
          <w:footerReference w:type="even" r:id="rId21"/>
          <w:footerReference w:type="default" r:id="rId22"/>
          <w:pgSz w:w="11918" w:h="16854"/>
          <w:pgMar w:top="1418" w:right="1140" w:bottom="1503" w:left="1213" w:header="0" w:footer="885" w:gutter="0"/>
          <w:cols w:space="720"/>
          <w:noEndnote/>
        </w:sectPr>
      </w:pPr>
    </w:p>
    <w:p w:rsidR="00636173" w:rsidRPr="00AE1D26" w:rsidRDefault="00636173" w:rsidP="00FB60AB">
      <w:pPr>
        <w:jc w:val="center"/>
        <w:rPr>
          <w:rFonts w:ascii="Arial" w:hAnsi="Arial" w:cs="Arial"/>
          <w:b/>
        </w:rPr>
      </w:pPr>
    </w:p>
    <w:p w:rsidR="00276727" w:rsidRPr="00AE1D26" w:rsidRDefault="00276727" w:rsidP="00FB60AB">
      <w:pPr>
        <w:rPr>
          <w:rFonts w:ascii="Arial" w:hAnsi="Arial" w:cs="Arial"/>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D6065D" w:rsidP="00AB2A04">
      <w:pPr>
        <w:jc w:val="center"/>
        <w:rPr>
          <w:rFonts w:ascii="Arial" w:hAnsi="Arial" w:cs="Arial"/>
          <w:b/>
          <w:sz w:val="32"/>
          <w:szCs w:val="32"/>
        </w:rPr>
      </w:pPr>
      <w:r w:rsidRPr="00AE1D26">
        <w:rPr>
          <w:rFonts w:ascii="Arial" w:hAnsi="Arial" w:cs="Arial"/>
          <w:b/>
          <w:sz w:val="32"/>
          <w:szCs w:val="32"/>
        </w:rPr>
        <w:t>I</w:t>
      </w:r>
      <w:r w:rsidR="00AB2A04" w:rsidRPr="00AE1D26">
        <w:rPr>
          <w:rFonts w:ascii="Arial" w:hAnsi="Arial" w:cs="Arial"/>
          <w:b/>
          <w:sz w:val="32"/>
          <w:szCs w:val="32"/>
        </w:rPr>
        <w:t>II</w:t>
      </w:r>
      <w:r w:rsidRPr="00AE1D26">
        <w:rPr>
          <w:rFonts w:ascii="Arial" w:hAnsi="Arial" w:cs="Arial"/>
          <w:b/>
          <w:sz w:val="32"/>
          <w:szCs w:val="32"/>
        </w:rPr>
        <w:t xml:space="preserve"> - </w:t>
      </w:r>
      <w:r w:rsidR="00F220C7" w:rsidRPr="00AE1D26">
        <w:rPr>
          <w:rFonts w:ascii="Arial" w:hAnsi="Arial" w:cs="Arial"/>
          <w:b/>
          <w:sz w:val="32"/>
          <w:szCs w:val="32"/>
        </w:rPr>
        <w:t>Programme détaillé par matière</w:t>
      </w:r>
    </w:p>
    <w:p w:rsidR="00636173" w:rsidRPr="00AE1D26" w:rsidRDefault="00F220C7" w:rsidP="00FB60AB">
      <w:pPr>
        <w:jc w:val="center"/>
        <w:rPr>
          <w:rFonts w:ascii="Arial" w:hAnsi="Arial" w:cs="Arial"/>
          <w:bCs/>
          <w:sz w:val="28"/>
          <w:szCs w:val="28"/>
        </w:rPr>
      </w:pPr>
      <w:r w:rsidRPr="00AE1D26">
        <w:rPr>
          <w:rFonts w:ascii="Arial" w:hAnsi="Arial" w:cs="Arial"/>
          <w:bCs/>
          <w:sz w:val="28"/>
          <w:szCs w:val="28"/>
        </w:rPr>
        <w:t>(1 fiche détaillée par matière)</w:t>
      </w: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Default="00584168" w:rsidP="00FB60AB">
      <w:pPr>
        <w:jc w:val="center"/>
        <w:rPr>
          <w:rFonts w:ascii="Arial" w:hAnsi="Arial" w:cs="Arial"/>
          <w:b/>
        </w:rPr>
      </w:pPr>
    </w:p>
    <w:p w:rsidR="00077857" w:rsidRDefault="00077857" w:rsidP="00FB60AB">
      <w:pPr>
        <w:jc w:val="center"/>
        <w:rPr>
          <w:rFonts w:ascii="Arial" w:hAnsi="Arial" w:cs="Arial"/>
          <w:b/>
        </w:rPr>
      </w:pPr>
    </w:p>
    <w:p w:rsidR="00077857" w:rsidRDefault="00077857" w:rsidP="00FB60AB">
      <w:pPr>
        <w:jc w:val="center"/>
        <w:rPr>
          <w:rFonts w:ascii="Arial" w:hAnsi="Arial" w:cs="Arial"/>
          <w:b/>
        </w:rPr>
      </w:pPr>
    </w:p>
    <w:p w:rsidR="00684CF6" w:rsidRDefault="00684CF6" w:rsidP="00FB60AB">
      <w:pPr>
        <w:jc w:val="center"/>
        <w:rPr>
          <w:rFonts w:ascii="Arial" w:hAnsi="Arial" w:cs="Arial"/>
          <w:b/>
        </w:rPr>
      </w:pPr>
    </w:p>
    <w:p w:rsidR="00684CF6" w:rsidRDefault="00684CF6" w:rsidP="00FB60AB">
      <w:pPr>
        <w:jc w:val="center"/>
        <w:rPr>
          <w:rFonts w:ascii="Arial" w:hAnsi="Arial" w:cs="Arial"/>
          <w:b/>
        </w:rPr>
      </w:pPr>
    </w:p>
    <w:p w:rsidR="00684CF6" w:rsidRDefault="00684CF6" w:rsidP="00FB60AB">
      <w:pPr>
        <w:jc w:val="center"/>
        <w:rPr>
          <w:rFonts w:ascii="Arial" w:hAnsi="Arial" w:cs="Arial"/>
          <w:b/>
        </w:rPr>
      </w:pPr>
    </w:p>
    <w:p w:rsidR="00684CF6" w:rsidRDefault="00684CF6" w:rsidP="00FB60AB">
      <w:pPr>
        <w:jc w:val="center"/>
        <w:rPr>
          <w:rFonts w:ascii="Arial" w:hAnsi="Arial" w:cs="Arial"/>
          <w:b/>
        </w:rPr>
      </w:pPr>
    </w:p>
    <w:p w:rsidR="00077857" w:rsidRDefault="00077857" w:rsidP="00FB60AB">
      <w:pPr>
        <w:jc w:val="center"/>
        <w:rPr>
          <w:rFonts w:ascii="Arial" w:hAnsi="Arial" w:cs="Arial"/>
          <w:b/>
        </w:rPr>
      </w:pPr>
    </w:p>
    <w:p w:rsidR="00077857" w:rsidRDefault="00077857" w:rsidP="00FB60AB">
      <w:pPr>
        <w:jc w:val="center"/>
        <w:rPr>
          <w:rFonts w:ascii="Arial" w:hAnsi="Arial" w:cs="Arial"/>
          <w:b/>
        </w:rPr>
      </w:pPr>
    </w:p>
    <w:p w:rsidR="00077857" w:rsidRDefault="00077857" w:rsidP="00FB60AB">
      <w:pPr>
        <w:jc w:val="center"/>
        <w:rPr>
          <w:rFonts w:ascii="Arial" w:hAnsi="Arial" w:cs="Arial"/>
          <w:b/>
        </w:rPr>
      </w:pPr>
    </w:p>
    <w:p w:rsidR="00684CF6" w:rsidRDefault="00684CF6" w:rsidP="00FB60AB">
      <w:pPr>
        <w:jc w:val="center"/>
        <w:rPr>
          <w:rFonts w:ascii="Arial" w:hAnsi="Arial" w:cs="Arial"/>
          <w:b/>
        </w:rPr>
      </w:pPr>
    </w:p>
    <w:p w:rsidR="00CC062C" w:rsidRPr="00171E91" w:rsidRDefault="00CC062C" w:rsidP="00171E91">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CC062C" w:rsidRPr="00171E91" w:rsidRDefault="00CC062C" w:rsidP="00171E91">
      <w:pPr>
        <w:jc w:val="both"/>
      </w:pPr>
      <w:r w:rsidRPr="00171E91">
        <w:rPr>
          <w:b/>
        </w:rPr>
        <w:t>Semestre : 1</w:t>
      </w:r>
    </w:p>
    <w:p w:rsidR="00CC062C" w:rsidRPr="00171E91" w:rsidRDefault="00CC062C" w:rsidP="00171E91">
      <w:pPr>
        <w:ind w:right="282"/>
        <w:rPr>
          <w:b/>
          <w:iCs/>
        </w:rPr>
      </w:pPr>
      <w:r w:rsidRPr="00171E91">
        <w:rPr>
          <w:b/>
          <w:iCs/>
        </w:rPr>
        <w:t>Intitulé de l’UE : Fondamentale</w:t>
      </w:r>
    </w:p>
    <w:p w:rsidR="00CC062C" w:rsidRPr="00171E91" w:rsidRDefault="00CC062C" w:rsidP="00B02834">
      <w:pPr>
        <w:ind w:right="-274"/>
        <w:rPr>
          <w:b/>
          <w:iCs/>
        </w:rPr>
      </w:pPr>
      <w:r w:rsidRPr="00171E91">
        <w:rPr>
          <w:b/>
          <w:iCs/>
        </w:rPr>
        <w:t>Intitulé de la matière : Gestion de l’exploitation agricole et de l’entreprise agro alimentaire</w:t>
      </w:r>
    </w:p>
    <w:p w:rsidR="00CC062C" w:rsidRPr="00171E91" w:rsidRDefault="00CC062C" w:rsidP="00171E91">
      <w:pPr>
        <w:ind w:right="282"/>
        <w:rPr>
          <w:b/>
          <w:iCs/>
        </w:rPr>
      </w:pPr>
      <w:r w:rsidRPr="00171E91">
        <w:rPr>
          <w:b/>
          <w:iCs/>
        </w:rPr>
        <w:t xml:space="preserve">Crédits : </w:t>
      </w:r>
      <w:r w:rsidR="00661A80" w:rsidRPr="00171E91">
        <w:rPr>
          <w:b/>
          <w:iCs/>
        </w:rPr>
        <w:t>6</w:t>
      </w:r>
    </w:p>
    <w:p w:rsidR="00661A80" w:rsidRPr="00171E91" w:rsidRDefault="00CC062C" w:rsidP="00171E91">
      <w:pPr>
        <w:ind w:right="282"/>
        <w:rPr>
          <w:b/>
          <w:iCs/>
        </w:rPr>
      </w:pPr>
      <w:r w:rsidRPr="00171E91">
        <w:rPr>
          <w:b/>
          <w:iCs/>
        </w:rPr>
        <w:t>Coefficients :</w:t>
      </w:r>
      <w:r w:rsidR="00661A80" w:rsidRPr="00171E91">
        <w:rPr>
          <w:b/>
          <w:iCs/>
        </w:rPr>
        <w:t xml:space="preserve"> 3</w:t>
      </w:r>
    </w:p>
    <w:p w:rsidR="00F042BC" w:rsidRPr="00CF349E" w:rsidRDefault="00F042BC" w:rsidP="001078CF">
      <w:pPr>
        <w:spacing w:before="240"/>
        <w:ind w:right="-841"/>
        <w:jc w:val="both"/>
        <w:rPr>
          <w:b/>
          <w:bCs/>
          <w:spacing w:val="-4"/>
          <w:w w:val="105"/>
        </w:rPr>
      </w:pPr>
      <w:r w:rsidRPr="00171E91">
        <w:rPr>
          <w:b/>
          <w:bCs/>
          <w:spacing w:val="-6"/>
          <w:w w:val="105"/>
        </w:rPr>
        <w:t>Objectif</w:t>
      </w:r>
      <w:r w:rsidR="00CF349E">
        <w:rPr>
          <w:b/>
          <w:bCs/>
          <w:spacing w:val="-6"/>
          <w:w w:val="105"/>
        </w:rPr>
        <w:t xml:space="preserve"> de l’enseignement</w:t>
      </w:r>
      <w:r w:rsidRPr="00171E91">
        <w:rPr>
          <w:b/>
          <w:bCs/>
          <w:spacing w:val="-6"/>
          <w:w w:val="105"/>
        </w:rPr>
        <w:t> </w:t>
      </w:r>
      <w:r>
        <w:rPr>
          <w:spacing w:val="-6"/>
          <w:w w:val="105"/>
        </w:rPr>
        <w:t xml:space="preserve">: </w:t>
      </w:r>
      <w:r>
        <w:rPr>
          <w:spacing w:val="-9"/>
          <w:w w:val="105"/>
        </w:rPr>
        <w:t xml:space="preserve">Apprendre à l’étudiant comment réaliser un </w:t>
      </w:r>
      <w:r>
        <w:rPr>
          <w:spacing w:val="-4"/>
          <w:w w:val="105"/>
        </w:rPr>
        <w:t xml:space="preserve">diagnostic technique et économique </w:t>
      </w:r>
      <w:r w:rsidR="00171E91">
        <w:rPr>
          <w:spacing w:val="-4"/>
          <w:w w:val="105"/>
        </w:rPr>
        <w:t xml:space="preserve">de l’entreprise agricole </w:t>
      </w:r>
      <w:r>
        <w:rPr>
          <w:spacing w:val="-4"/>
          <w:w w:val="105"/>
        </w:rPr>
        <w:t xml:space="preserve">et comment </w:t>
      </w:r>
      <w:r>
        <w:rPr>
          <w:spacing w:val="-9"/>
          <w:w w:val="105"/>
        </w:rPr>
        <w:t xml:space="preserve">élaborer les solutions pouvant permettre </w:t>
      </w:r>
      <w:r>
        <w:rPr>
          <w:spacing w:val="-4"/>
          <w:w w:val="105"/>
        </w:rPr>
        <w:t>d’améliorer la gestion de l’entreprise agricole. Ainsi, une initiation aux principes de base du fonctionnement de l’entreprise et</w:t>
      </w:r>
      <w:r w:rsidR="001078CF">
        <w:rPr>
          <w:spacing w:val="-4"/>
          <w:w w:val="105"/>
        </w:rPr>
        <w:t xml:space="preserve"> </w:t>
      </w:r>
      <w:r>
        <w:rPr>
          <w:spacing w:val="-4"/>
          <w:w w:val="105"/>
        </w:rPr>
        <w:t>de son environnement. Rôle et fonction de l’entreprise dans l’économie.</w:t>
      </w:r>
      <w:r w:rsidRPr="00CF349E">
        <w:rPr>
          <w:b/>
          <w:bCs/>
          <w:spacing w:val="-4"/>
          <w:w w:val="105"/>
        </w:rPr>
        <w:t xml:space="preserve">  </w:t>
      </w:r>
    </w:p>
    <w:p w:rsidR="00CF349E" w:rsidRPr="00CF349E" w:rsidRDefault="00CF349E" w:rsidP="00F042BC">
      <w:pPr>
        <w:ind w:right="-3982"/>
        <w:jc w:val="both"/>
        <w:rPr>
          <w:b/>
          <w:bCs/>
          <w:spacing w:val="-4"/>
          <w:w w:val="105"/>
        </w:rPr>
      </w:pPr>
    </w:p>
    <w:p w:rsidR="00B9261D" w:rsidRDefault="00CF349E" w:rsidP="00CF349E">
      <w:pPr>
        <w:ind w:right="-699"/>
        <w:jc w:val="both"/>
        <w:rPr>
          <w:spacing w:val="-4"/>
          <w:w w:val="105"/>
        </w:rPr>
      </w:pPr>
      <w:r w:rsidRPr="00CF349E">
        <w:rPr>
          <w:b/>
          <w:bCs/>
          <w:spacing w:val="-4"/>
          <w:w w:val="105"/>
        </w:rPr>
        <w:t xml:space="preserve">Connaissances préalables </w:t>
      </w:r>
      <w:r>
        <w:rPr>
          <w:b/>
          <w:bCs/>
          <w:spacing w:val="-4"/>
          <w:w w:val="105"/>
        </w:rPr>
        <w:t>recommandées :</w:t>
      </w:r>
      <w:r>
        <w:rPr>
          <w:spacing w:val="-4"/>
          <w:w w:val="105"/>
        </w:rPr>
        <w:t xml:space="preserve"> Les techniques de production agricole ainsi que la connaissance de l’environnement interne et externe de l’entreprise.</w:t>
      </w:r>
    </w:p>
    <w:tbl>
      <w:tblPr>
        <w:tblW w:w="10758" w:type="dxa"/>
        <w:tblInd w:w="-567" w:type="dxa"/>
        <w:tblLayout w:type="fixed"/>
        <w:tblCellMar>
          <w:left w:w="0" w:type="dxa"/>
          <w:right w:w="0" w:type="dxa"/>
        </w:tblCellMar>
        <w:tblLook w:val="0000"/>
      </w:tblPr>
      <w:tblGrid>
        <w:gridCol w:w="10758"/>
      </w:tblGrid>
      <w:tr w:rsidR="00661A80" w:rsidRPr="00143DF6" w:rsidTr="00CF349E">
        <w:tblPrEx>
          <w:tblCellMar>
            <w:top w:w="0" w:type="dxa"/>
            <w:left w:w="0" w:type="dxa"/>
            <w:bottom w:w="0" w:type="dxa"/>
            <w:right w:w="0" w:type="dxa"/>
          </w:tblCellMar>
        </w:tblPrEx>
        <w:trPr>
          <w:cantSplit/>
          <w:trHeight w:hRule="exact" w:val="1449"/>
        </w:trPr>
        <w:tc>
          <w:tcPr>
            <w:tcW w:w="10758" w:type="dxa"/>
          </w:tcPr>
          <w:p w:rsidR="00171E91" w:rsidRDefault="00F042BC" w:rsidP="00F042BC">
            <w:pPr>
              <w:ind w:left="72" w:right="-283"/>
              <w:rPr>
                <w:spacing w:val="-4"/>
                <w:w w:val="105"/>
              </w:rPr>
            </w:pPr>
            <w:r>
              <w:rPr>
                <w:spacing w:val="-4"/>
                <w:w w:val="105"/>
              </w:rPr>
              <w:t xml:space="preserve">    </w:t>
            </w:r>
            <w:r w:rsidR="00143DF6">
              <w:rPr>
                <w:spacing w:val="-4"/>
                <w:w w:val="105"/>
              </w:rPr>
              <w:t xml:space="preserve">    </w:t>
            </w:r>
          </w:p>
          <w:p w:rsidR="00661A80" w:rsidRPr="00171E91" w:rsidRDefault="00171E91" w:rsidP="00F042BC">
            <w:pPr>
              <w:ind w:left="72" w:right="-283"/>
              <w:rPr>
                <w:b/>
                <w:bCs/>
                <w:spacing w:val="-4"/>
                <w:w w:val="105"/>
              </w:rPr>
            </w:pPr>
            <w:r>
              <w:rPr>
                <w:spacing w:val="-4"/>
                <w:w w:val="105"/>
              </w:rPr>
              <w:t xml:space="preserve">        </w:t>
            </w:r>
            <w:r w:rsidR="00F042BC" w:rsidRPr="00171E91">
              <w:rPr>
                <w:b/>
                <w:bCs/>
                <w:spacing w:val="-4"/>
                <w:w w:val="105"/>
              </w:rPr>
              <w:t xml:space="preserve"> </w:t>
            </w:r>
            <w:r w:rsidR="00143DF6" w:rsidRPr="00171E91">
              <w:rPr>
                <w:b/>
                <w:bCs/>
                <w:spacing w:val="-4"/>
                <w:w w:val="105"/>
              </w:rPr>
              <w:t>Contenu de la matière :</w:t>
            </w:r>
          </w:p>
          <w:p w:rsidR="00143DF6" w:rsidRDefault="00143DF6" w:rsidP="00BF7362">
            <w:pPr>
              <w:numPr>
                <w:ilvl w:val="0"/>
                <w:numId w:val="37"/>
              </w:numPr>
              <w:ind w:right="-283"/>
              <w:rPr>
                <w:spacing w:val="-4"/>
                <w:w w:val="105"/>
              </w:rPr>
            </w:pPr>
            <w:r>
              <w:rPr>
                <w:spacing w:val="-4"/>
                <w:w w:val="105"/>
              </w:rPr>
              <w:t>Nature et caractéristiques de l’entreprise agricole</w:t>
            </w:r>
          </w:p>
          <w:p w:rsidR="00776BF0" w:rsidRDefault="00143DF6" w:rsidP="00CF349E">
            <w:pPr>
              <w:ind w:left="216" w:right="-283"/>
              <w:rPr>
                <w:spacing w:val="-4"/>
                <w:w w:val="105"/>
              </w:rPr>
            </w:pPr>
            <w:r>
              <w:rPr>
                <w:spacing w:val="-4"/>
                <w:w w:val="105"/>
              </w:rPr>
              <w:t xml:space="preserve">      1.1Structure  de l’entreprise agricole</w:t>
            </w:r>
          </w:p>
          <w:p w:rsidR="00CF349E" w:rsidRPr="00143DF6" w:rsidRDefault="00CF349E" w:rsidP="00CF349E">
            <w:pPr>
              <w:ind w:left="216" w:right="-283"/>
              <w:rPr>
                <w:spacing w:val="-4"/>
                <w:w w:val="105"/>
              </w:rPr>
            </w:pPr>
          </w:p>
        </w:tc>
      </w:tr>
    </w:tbl>
    <w:p w:rsidR="00E06365" w:rsidRDefault="00E06365" w:rsidP="00776BF0">
      <w:pPr>
        <w:rPr>
          <w:spacing w:val="-5"/>
          <w:w w:val="105"/>
        </w:rPr>
      </w:pPr>
      <w:r>
        <w:rPr>
          <w:spacing w:val="-5"/>
          <w:w w:val="105"/>
        </w:rPr>
        <w:t>1.2. L’environnement technique et économique</w:t>
      </w:r>
    </w:p>
    <w:p w:rsidR="0079165B" w:rsidRDefault="00776BF0" w:rsidP="0079165B">
      <w:pPr>
        <w:widowControl w:val="0"/>
        <w:kinsoku w:val="0"/>
        <w:ind w:right="3553"/>
        <w:rPr>
          <w:spacing w:val="-8"/>
          <w:w w:val="105"/>
        </w:rPr>
      </w:pPr>
      <w:r>
        <w:rPr>
          <w:spacing w:val="-8"/>
          <w:w w:val="105"/>
        </w:rPr>
        <w:t xml:space="preserve">2. </w:t>
      </w:r>
      <w:r w:rsidR="00E06365">
        <w:rPr>
          <w:spacing w:val="-8"/>
          <w:w w:val="105"/>
        </w:rPr>
        <w:t xml:space="preserve">Organisation de la production (deux TD = 6 </w:t>
      </w:r>
      <w:r w:rsidR="0079165B">
        <w:rPr>
          <w:spacing w:val="-8"/>
          <w:w w:val="105"/>
        </w:rPr>
        <w:t>h</w:t>
      </w:r>
      <w:r w:rsidR="00E06365">
        <w:rPr>
          <w:spacing w:val="-8"/>
          <w:w w:val="105"/>
        </w:rPr>
        <w:t>eures)</w:t>
      </w:r>
    </w:p>
    <w:p w:rsidR="00776BF0" w:rsidRDefault="00E06365" w:rsidP="0079165B">
      <w:pPr>
        <w:widowControl w:val="0"/>
        <w:kinsoku w:val="0"/>
        <w:ind w:right="3553"/>
        <w:rPr>
          <w:spacing w:val="1"/>
          <w:w w:val="105"/>
        </w:rPr>
      </w:pPr>
      <w:r>
        <w:rPr>
          <w:spacing w:val="1"/>
          <w:w w:val="105"/>
        </w:rPr>
        <w:t xml:space="preserve">2.1. Critères de choix du système de production </w:t>
      </w:r>
    </w:p>
    <w:p w:rsidR="00E06365" w:rsidRDefault="00E06365" w:rsidP="00776BF0">
      <w:pPr>
        <w:widowControl w:val="0"/>
        <w:kinsoku w:val="0"/>
        <w:ind w:right="4105"/>
        <w:rPr>
          <w:spacing w:val="-4"/>
          <w:w w:val="105"/>
        </w:rPr>
      </w:pPr>
      <w:r>
        <w:rPr>
          <w:spacing w:val="-4"/>
          <w:w w:val="105"/>
        </w:rPr>
        <w:t>2.2. Contraintes d’assolement</w:t>
      </w:r>
    </w:p>
    <w:p w:rsidR="00E06365" w:rsidRDefault="00E06365" w:rsidP="00776BF0">
      <w:pPr>
        <w:rPr>
          <w:spacing w:val="-4"/>
          <w:w w:val="105"/>
        </w:rPr>
      </w:pPr>
      <w:r>
        <w:rPr>
          <w:spacing w:val="-4"/>
          <w:w w:val="105"/>
        </w:rPr>
        <w:t>2.3. Gestion du cheptel</w:t>
      </w:r>
    </w:p>
    <w:p w:rsidR="00E06365" w:rsidRDefault="00E06365" w:rsidP="00776BF0">
      <w:pPr>
        <w:rPr>
          <w:spacing w:val="-4"/>
          <w:w w:val="105"/>
        </w:rPr>
      </w:pPr>
      <w:r>
        <w:rPr>
          <w:spacing w:val="-4"/>
          <w:w w:val="105"/>
        </w:rPr>
        <w:t>2.4. L’équipement et son affectation</w:t>
      </w:r>
    </w:p>
    <w:p w:rsidR="00E06365" w:rsidRDefault="00E06365" w:rsidP="00776BF0">
      <w:pPr>
        <w:spacing w:before="36"/>
        <w:rPr>
          <w:spacing w:val="-4"/>
          <w:w w:val="105"/>
        </w:rPr>
      </w:pPr>
      <w:r>
        <w:rPr>
          <w:spacing w:val="-4"/>
          <w:w w:val="105"/>
        </w:rPr>
        <w:t>2.5. Organisation du travail</w:t>
      </w:r>
    </w:p>
    <w:p w:rsidR="00776BF0" w:rsidRDefault="00776BF0" w:rsidP="00776BF0">
      <w:pPr>
        <w:widowControl w:val="0"/>
        <w:kinsoku w:val="0"/>
        <w:ind w:right="2880"/>
        <w:rPr>
          <w:spacing w:val="5"/>
          <w:w w:val="105"/>
        </w:rPr>
      </w:pPr>
      <w:r>
        <w:rPr>
          <w:spacing w:val="5"/>
          <w:w w:val="105"/>
        </w:rPr>
        <w:t xml:space="preserve">3. </w:t>
      </w:r>
      <w:r w:rsidR="00E06365">
        <w:rPr>
          <w:spacing w:val="5"/>
          <w:w w:val="105"/>
        </w:rPr>
        <w:t xml:space="preserve">Eléments de calcul et d’appréciation de la rentabilité </w:t>
      </w:r>
    </w:p>
    <w:p w:rsidR="00E06365" w:rsidRDefault="00E06365" w:rsidP="0079165B">
      <w:pPr>
        <w:widowControl w:val="0"/>
        <w:kinsoku w:val="0"/>
        <w:ind w:right="2561"/>
        <w:rPr>
          <w:spacing w:val="-5"/>
          <w:w w:val="105"/>
        </w:rPr>
      </w:pPr>
      <w:r>
        <w:rPr>
          <w:spacing w:val="-5"/>
          <w:w w:val="105"/>
        </w:rPr>
        <w:t>3.1. Revenu agricole et revenu de l’exploitation (un TD = 3 heures)</w:t>
      </w:r>
    </w:p>
    <w:p w:rsidR="00E06365" w:rsidRDefault="00E06365" w:rsidP="00776BF0">
      <w:pPr>
        <w:rPr>
          <w:spacing w:val="-4"/>
          <w:w w:val="105"/>
        </w:rPr>
      </w:pPr>
      <w:r>
        <w:rPr>
          <w:spacing w:val="-4"/>
          <w:w w:val="105"/>
        </w:rPr>
        <w:t>3.2. Rémunération des facteurs de production</w:t>
      </w:r>
    </w:p>
    <w:p w:rsidR="00E06365" w:rsidRDefault="00E06365" w:rsidP="00776BF0">
      <w:pPr>
        <w:rPr>
          <w:spacing w:val="-4"/>
          <w:w w:val="105"/>
        </w:rPr>
      </w:pPr>
      <w:r>
        <w:rPr>
          <w:spacing w:val="-4"/>
          <w:w w:val="105"/>
        </w:rPr>
        <w:t>3.3. Choix des investissements et contraintes financières (un TD = 3 heures)</w:t>
      </w:r>
    </w:p>
    <w:p w:rsidR="00F31ABB" w:rsidRDefault="00F31ABB" w:rsidP="005A5F39">
      <w:pPr>
        <w:widowControl w:val="0"/>
        <w:kinsoku w:val="0"/>
        <w:ind w:right="4680"/>
        <w:rPr>
          <w:spacing w:val="-8"/>
          <w:w w:val="105"/>
        </w:rPr>
      </w:pPr>
      <w:r>
        <w:rPr>
          <w:spacing w:val="-8"/>
          <w:w w:val="105"/>
        </w:rPr>
        <w:t>4</w:t>
      </w:r>
      <w:r w:rsidR="005A5F39">
        <w:rPr>
          <w:spacing w:val="-8"/>
          <w:w w:val="105"/>
        </w:rPr>
        <w:t xml:space="preserve">. </w:t>
      </w:r>
      <w:r w:rsidR="00E06365">
        <w:rPr>
          <w:spacing w:val="-8"/>
          <w:w w:val="105"/>
        </w:rPr>
        <w:t xml:space="preserve">La gestion de la trésorerie (un TD = 3 heures) </w:t>
      </w:r>
    </w:p>
    <w:p w:rsidR="00E06365" w:rsidRDefault="00E06365" w:rsidP="00F31ABB">
      <w:pPr>
        <w:widowControl w:val="0"/>
        <w:kinsoku w:val="0"/>
        <w:ind w:right="4680"/>
        <w:rPr>
          <w:spacing w:val="-5"/>
          <w:w w:val="105"/>
        </w:rPr>
      </w:pPr>
      <w:r>
        <w:rPr>
          <w:spacing w:val="-5"/>
          <w:w w:val="105"/>
        </w:rPr>
        <w:t>4.1. Fonctionnement de la trésorerie</w:t>
      </w:r>
    </w:p>
    <w:p w:rsidR="00E06365" w:rsidRDefault="00E06365" w:rsidP="00F31ABB">
      <w:pPr>
        <w:rPr>
          <w:spacing w:val="-5"/>
          <w:w w:val="105"/>
        </w:rPr>
      </w:pPr>
      <w:r>
        <w:rPr>
          <w:spacing w:val="-5"/>
          <w:w w:val="105"/>
        </w:rPr>
        <w:t>4.2. Budget partiel et trésorerie</w:t>
      </w:r>
    </w:p>
    <w:p w:rsidR="00E06365" w:rsidRDefault="00E06365" w:rsidP="00F31ABB">
      <w:pPr>
        <w:rPr>
          <w:spacing w:val="-4"/>
          <w:w w:val="105"/>
        </w:rPr>
      </w:pPr>
      <w:r>
        <w:rPr>
          <w:spacing w:val="-4"/>
          <w:w w:val="105"/>
        </w:rPr>
        <w:t>4.3. Fonds de roulement et budget de trésorerie</w:t>
      </w:r>
    </w:p>
    <w:p w:rsidR="00E06365" w:rsidRDefault="00F31ABB" w:rsidP="00F31ABB">
      <w:pPr>
        <w:widowControl w:val="0"/>
        <w:kinsoku w:val="0"/>
        <w:rPr>
          <w:spacing w:val="-1"/>
          <w:w w:val="105"/>
        </w:rPr>
      </w:pPr>
      <w:r>
        <w:rPr>
          <w:spacing w:val="-1"/>
          <w:w w:val="105"/>
        </w:rPr>
        <w:t xml:space="preserve">5. </w:t>
      </w:r>
      <w:r w:rsidR="00E06365">
        <w:rPr>
          <w:spacing w:val="-1"/>
          <w:w w:val="105"/>
        </w:rPr>
        <w:t>Elaboration du diagnostic d’une exploitation agricole (un TD = 3 heures)</w:t>
      </w:r>
    </w:p>
    <w:p w:rsidR="00E06365" w:rsidRDefault="00E06365" w:rsidP="00F31ABB">
      <w:pPr>
        <w:rPr>
          <w:spacing w:val="-4"/>
          <w:w w:val="105"/>
        </w:rPr>
      </w:pPr>
      <w:r>
        <w:rPr>
          <w:spacing w:val="-4"/>
          <w:w w:val="105"/>
        </w:rPr>
        <w:t>5.1. Performances techniques</w:t>
      </w:r>
    </w:p>
    <w:p w:rsidR="00E06365" w:rsidRDefault="00E06365" w:rsidP="0079165B">
      <w:pPr>
        <w:ind w:right="4262"/>
        <w:rPr>
          <w:spacing w:val="-5"/>
          <w:w w:val="105"/>
        </w:rPr>
      </w:pPr>
      <w:r>
        <w:rPr>
          <w:spacing w:val="-7"/>
          <w:w w:val="105"/>
        </w:rPr>
        <w:t xml:space="preserve">5.2. Situation financière et niveau de la trésorerie </w:t>
      </w:r>
      <w:r>
        <w:rPr>
          <w:spacing w:val="-5"/>
          <w:w w:val="105"/>
        </w:rPr>
        <w:t xml:space="preserve">5.3. Stratégie à mettre en </w:t>
      </w:r>
      <w:r w:rsidR="00077857">
        <w:rPr>
          <w:spacing w:val="-5"/>
          <w:w w:val="105"/>
        </w:rPr>
        <w:t>œuvre</w:t>
      </w:r>
    </w:p>
    <w:p w:rsidR="00E06365" w:rsidRDefault="00F31ABB" w:rsidP="00F31ABB">
      <w:pPr>
        <w:widowControl w:val="0"/>
        <w:kinsoku w:val="0"/>
        <w:rPr>
          <w:spacing w:val="-2"/>
          <w:w w:val="105"/>
        </w:rPr>
      </w:pPr>
      <w:r>
        <w:rPr>
          <w:spacing w:val="-2"/>
          <w:w w:val="105"/>
        </w:rPr>
        <w:t xml:space="preserve">6. </w:t>
      </w:r>
      <w:r w:rsidR="00E06365">
        <w:rPr>
          <w:spacing w:val="-2"/>
          <w:w w:val="105"/>
        </w:rPr>
        <w:t>Initiation à la modélisation des exploitations agricoles (deux TD = 6 heures)</w:t>
      </w:r>
    </w:p>
    <w:p w:rsidR="0079165B" w:rsidRDefault="00E06365" w:rsidP="0079165B">
      <w:pPr>
        <w:ind w:right="4404"/>
        <w:rPr>
          <w:spacing w:val="-9"/>
          <w:w w:val="105"/>
        </w:rPr>
      </w:pPr>
      <w:r>
        <w:rPr>
          <w:spacing w:val="-9"/>
          <w:w w:val="105"/>
        </w:rPr>
        <w:t>6.1. Programmation linéaire et non linéaire</w:t>
      </w:r>
    </w:p>
    <w:p w:rsidR="00E06365" w:rsidRDefault="00E06365" w:rsidP="0079165B">
      <w:pPr>
        <w:ind w:right="4404"/>
        <w:rPr>
          <w:spacing w:val="-4"/>
          <w:w w:val="105"/>
        </w:rPr>
      </w:pPr>
      <w:r>
        <w:rPr>
          <w:spacing w:val="-4"/>
          <w:w w:val="105"/>
        </w:rPr>
        <w:t>6.2. Apprentissage d’un logiciel</w:t>
      </w:r>
    </w:p>
    <w:p w:rsidR="00E06365" w:rsidRDefault="00E06365" w:rsidP="00F31ABB">
      <w:pPr>
        <w:rPr>
          <w:spacing w:val="-4"/>
          <w:w w:val="105"/>
        </w:rPr>
      </w:pPr>
      <w:r>
        <w:rPr>
          <w:spacing w:val="-4"/>
          <w:w w:val="105"/>
        </w:rPr>
        <w:t>6.3. Construction d’un modèle simple à partir d’un cas concret</w:t>
      </w:r>
    </w:p>
    <w:p w:rsidR="00E06365" w:rsidRDefault="00F31ABB" w:rsidP="00F31ABB">
      <w:pPr>
        <w:widowControl w:val="0"/>
        <w:kinsoku w:val="0"/>
        <w:spacing w:before="36"/>
        <w:rPr>
          <w:spacing w:val="-1"/>
          <w:w w:val="105"/>
        </w:rPr>
      </w:pPr>
      <w:r>
        <w:rPr>
          <w:spacing w:val="-1"/>
          <w:w w:val="105"/>
        </w:rPr>
        <w:t xml:space="preserve">7. </w:t>
      </w:r>
      <w:r w:rsidR="00E06365">
        <w:rPr>
          <w:spacing w:val="-1"/>
          <w:w w:val="105"/>
        </w:rPr>
        <w:t>Eléments de recherche opérationnelle (deux TD = 6 heures)</w:t>
      </w:r>
    </w:p>
    <w:p w:rsidR="00270B08" w:rsidRDefault="00E06365" w:rsidP="0079165B">
      <w:pPr>
        <w:ind w:right="4829"/>
        <w:jc w:val="both"/>
        <w:rPr>
          <w:spacing w:val="-8"/>
          <w:w w:val="105"/>
        </w:rPr>
      </w:pPr>
      <w:r>
        <w:rPr>
          <w:spacing w:val="-8"/>
          <w:w w:val="105"/>
        </w:rPr>
        <w:t>7.1</w:t>
      </w:r>
      <w:r w:rsidR="00270B08">
        <w:rPr>
          <w:spacing w:val="-8"/>
          <w:w w:val="105"/>
        </w:rPr>
        <w:t xml:space="preserve"> </w:t>
      </w:r>
      <w:r>
        <w:rPr>
          <w:spacing w:val="-8"/>
          <w:w w:val="105"/>
        </w:rPr>
        <w:t>Gestion des stocks et</w:t>
      </w:r>
      <w:r w:rsidR="0079165B">
        <w:rPr>
          <w:spacing w:val="-8"/>
          <w:w w:val="105"/>
        </w:rPr>
        <w:t xml:space="preserve"> </w:t>
      </w:r>
      <w:r>
        <w:rPr>
          <w:spacing w:val="-8"/>
          <w:w w:val="105"/>
        </w:rPr>
        <w:t xml:space="preserve"> ordonnancement </w:t>
      </w:r>
    </w:p>
    <w:p w:rsidR="00E06365" w:rsidRDefault="00E06365" w:rsidP="0079165B">
      <w:pPr>
        <w:ind w:right="4971"/>
        <w:jc w:val="both"/>
        <w:rPr>
          <w:spacing w:val="-4"/>
          <w:w w:val="105"/>
        </w:rPr>
      </w:pPr>
      <w:r>
        <w:rPr>
          <w:spacing w:val="-6"/>
          <w:w w:val="105"/>
        </w:rPr>
        <w:t>7.2. Théorie des graphes (réseau</w:t>
      </w:r>
      <w:r w:rsidR="0079165B">
        <w:rPr>
          <w:spacing w:val="-6"/>
          <w:w w:val="105"/>
        </w:rPr>
        <w:t xml:space="preserve"> </w:t>
      </w:r>
      <w:r>
        <w:rPr>
          <w:spacing w:val="-6"/>
          <w:w w:val="105"/>
        </w:rPr>
        <w:t xml:space="preserve">P.I.R.T.) </w:t>
      </w:r>
      <w:r>
        <w:rPr>
          <w:spacing w:val="-4"/>
          <w:w w:val="105"/>
        </w:rPr>
        <w:t>7.3. Théorie des jeux</w:t>
      </w:r>
    </w:p>
    <w:p w:rsidR="0079165B" w:rsidRDefault="0079165B" w:rsidP="0079165B">
      <w:pPr>
        <w:spacing w:before="252"/>
        <w:ind w:left="144" w:right="2845"/>
        <w:rPr>
          <w:b/>
          <w:bCs/>
          <w:spacing w:val="-7"/>
          <w:w w:val="105"/>
        </w:rPr>
      </w:pPr>
    </w:p>
    <w:p w:rsidR="0079165B" w:rsidRDefault="00684CF6" w:rsidP="0079165B">
      <w:pPr>
        <w:spacing w:before="252"/>
        <w:ind w:left="144" w:right="2845"/>
        <w:rPr>
          <w:spacing w:val="-7"/>
          <w:w w:val="105"/>
        </w:rPr>
      </w:pPr>
      <w:r>
        <w:rPr>
          <w:b/>
          <w:bCs/>
          <w:spacing w:val="-7"/>
          <w:w w:val="105"/>
        </w:rPr>
        <w:lastRenderedPageBreak/>
        <w:t>Deuxième</w:t>
      </w:r>
      <w:r w:rsidR="00171E91">
        <w:rPr>
          <w:b/>
          <w:bCs/>
          <w:spacing w:val="-7"/>
          <w:w w:val="105"/>
        </w:rPr>
        <w:t xml:space="preserve"> partie : </w:t>
      </w:r>
      <w:r w:rsidR="00171E91">
        <w:rPr>
          <w:spacing w:val="-7"/>
          <w:w w:val="105"/>
        </w:rPr>
        <w:t>L’entreprise et son</w:t>
      </w:r>
      <w:r w:rsidR="0079165B">
        <w:rPr>
          <w:spacing w:val="-7"/>
          <w:w w:val="105"/>
        </w:rPr>
        <w:t xml:space="preserve">  </w:t>
      </w:r>
      <w:r w:rsidR="00171E91">
        <w:rPr>
          <w:spacing w:val="-7"/>
          <w:w w:val="105"/>
        </w:rPr>
        <w:t xml:space="preserve">fonctionnement </w:t>
      </w:r>
    </w:p>
    <w:p w:rsidR="00171E91" w:rsidRDefault="00171E91" w:rsidP="0079165B">
      <w:pPr>
        <w:spacing w:before="252"/>
        <w:ind w:left="144" w:right="2845"/>
        <w:rPr>
          <w:spacing w:val="-4"/>
          <w:w w:val="105"/>
        </w:rPr>
      </w:pPr>
      <w:r>
        <w:rPr>
          <w:spacing w:val="-4"/>
          <w:w w:val="105"/>
        </w:rPr>
        <w:t>1.1 Le concept d’entreprise</w:t>
      </w:r>
    </w:p>
    <w:p w:rsidR="00171E91" w:rsidRDefault="00171E91" w:rsidP="00171E91">
      <w:pPr>
        <w:ind w:left="792"/>
        <w:rPr>
          <w:w w:val="105"/>
        </w:rPr>
      </w:pPr>
      <w:r>
        <w:rPr>
          <w:rFonts w:ascii="Arial" w:hAnsi="Arial" w:cs="Arial"/>
        </w:rPr>
        <w:t xml:space="preserve">- </w:t>
      </w:r>
      <w:r>
        <w:rPr>
          <w:w w:val="105"/>
        </w:rPr>
        <w:t>Les différentes approches de l’entreprise</w:t>
      </w:r>
    </w:p>
    <w:p w:rsidR="00CF349E" w:rsidRDefault="00171E91" w:rsidP="00CF349E">
      <w:pPr>
        <w:ind w:left="792" w:right="3553"/>
        <w:rPr>
          <w:spacing w:val="1"/>
          <w:w w:val="105"/>
        </w:rPr>
      </w:pPr>
      <w:r>
        <w:rPr>
          <w:rFonts w:ascii="Arial" w:hAnsi="Arial" w:cs="Arial"/>
          <w:spacing w:val="1"/>
        </w:rPr>
        <w:t xml:space="preserve">- </w:t>
      </w:r>
      <w:r>
        <w:rPr>
          <w:spacing w:val="1"/>
          <w:w w:val="105"/>
        </w:rPr>
        <w:t>Les caractéristiques du système /entreprise</w:t>
      </w:r>
    </w:p>
    <w:p w:rsidR="00171E91" w:rsidRDefault="00171E91" w:rsidP="00CF349E">
      <w:pPr>
        <w:ind w:left="792" w:right="3553"/>
        <w:rPr>
          <w:spacing w:val="2"/>
          <w:w w:val="105"/>
        </w:rPr>
      </w:pPr>
      <w:r>
        <w:rPr>
          <w:rFonts w:ascii="Arial" w:hAnsi="Arial" w:cs="Arial"/>
          <w:spacing w:val="2"/>
        </w:rPr>
        <w:t xml:space="preserve">- </w:t>
      </w:r>
      <w:r>
        <w:rPr>
          <w:spacing w:val="2"/>
          <w:w w:val="105"/>
        </w:rPr>
        <w:t>La classification des entreprises</w:t>
      </w:r>
    </w:p>
    <w:p w:rsidR="00171E91" w:rsidRDefault="00171E91" w:rsidP="00171E91">
      <w:pPr>
        <w:ind w:left="144"/>
        <w:rPr>
          <w:spacing w:val="-4"/>
          <w:w w:val="105"/>
        </w:rPr>
      </w:pPr>
      <w:r>
        <w:rPr>
          <w:spacing w:val="-4"/>
          <w:w w:val="105"/>
        </w:rPr>
        <w:t>1.2 L’organisation de l’entreprise</w:t>
      </w:r>
    </w:p>
    <w:p w:rsidR="00CF349E" w:rsidRDefault="00171E91" w:rsidP="00CF349E">
      <w:pPr>
        <w:ind w:left="792" w:right="4262"/>
        <w:rPr>
          <w:spacing w:val="1"/>
          <w:w w:val="105"/>
        </w:rPr>
      </w:pPr>
      <w:r>
        <w:rPr>
          <w:rFonts w:ascii="Arial" w:hAnsi="Arial" w:cs="Arial"/>
          <w:spacing w:val="1"/>
        </w:rPr>
        <w:t xml:space="preserve">- </w:t>
      </w:r>
      <w:r>
        <w:rPr>
          <w:spacing w:val="1"/>
          <w:w w:val="105"/>
        </w:rPr>
        <w:t>Les fonctionnements de l’entreprise</w:t>
      </w:r>
    </w:p>
    <w:p w:rsidR="00171E91" w:rsidRDefault="00171E91" w:rsidP="00CF349E">
      <w:pPr>
        <w:ind w:left="792" w:right="4262"/>
        <w:rPr>
          <w:spacing w:val="2"/>
          <w:w w:val="105"/>
        </w:rPr>
      </w:pPr>
      <w:r>
        <w:rPr>
          <w:rFonts w:ascii="Arial" w:hAnsi="Arial" w:cs="Arial"/>
          <w:spacing w:val="2"/>
        </w:rPr>
        <w:t xml:space="preserve">- </w:t>
      </w:r>
      <w:r>
        <w:rPr>
          <w:spacing w:val="2"/>
          <w:w w:val="105"/>
        </w:rPr>
        <w:t>Les structures de l’entreprise</w:t>
      </w:r>
    </w:p>
    <w:p w:rsidR="00CF349E" w:rsidRDefault="00171E91" w:rsidP="00CF349E">
      <w:pPr>
        <w:ind w:left="144" w:right="1569" w:firstLine="648"/>
        <w:rPr>
          <w:spacing w:val="-2"/>
          <w:w w:val="105"/>
        </w:rPr>
      </w:pPr>
      <w:r>
        <w:rPr>
          <w:rFonts w:ascii="Arial" w:hAnsi="Arial" w:cs="Arial"/>
          <w:spacing w:val="-2"/>
        </w:rPr>
        <w:t xml:space="preserve">- </w:t>
      </w:r>
      <w:r>
        <w:rPr>
          <w:spacing w:val="-2"/>
          <w:w w:val="105"/>
        </w:rPr>
        <w:t>Les relations de l’entreprise avec son</w:t>
      </w:r>
      <w:r w:rsidR="00CF349E">
        <w:rPr>
          <w:spacing w:val="-2"/>
          <w:w w:val="105"/>
        </w:rPr>
        <w:t xml:space="preserve"> </w:t>
      </w:r>
      <w:r>
        <w:rPr>
          <w:spacing w:val="-2"/>
          <w:w w:val="105"/>
        </w:rPr>
        <w:t>environnement</w:t>
      </w:r>
    </w:p>
    <w:p w:rsidR="00171E91" w:rsidRDefault="00171E91" w:rsidP="00CF349E">
      <w:pPr>
        <w:ind w:left="144" w:right="1569" w:hanging="2"/>
        <w:rPr>
          <w:spacing w:val="-5"/>
          <w:w w:val="105"/>
        </w:rPr>
      </w:pPr>
      <w:r>
        <w:rPr>
          <w:spacing w:val="-2"/>
          <w:w w:val="105"/>
        </w:rPr>
        <w:t xml:space="preserve"> </w:t>
      </w:r>
      <w:r>
        <w:rPr>
          <w:spacing w:val="-5"/>
          <w:w w:val="105"/>
        </w:rPr>
        <w:t>1.3 Les flux économiques et les circuits</w:t>
      </w:r>
    </w:p>
    <w:p w:rsidR="00CF349E" w:rsidRDefault="00171E91" w:rsidP="00CF349E">
      <w:pPr>
        <w:ind w:left="792" w:right="3979"/>
        <w:rPr>
          <w:spacing w:val="1"/>
          <w:w w:val="105"/>
        </w:rPr>
      </w:pPr>
      <w:r>
        <w:rPr>
          <w:rFonts w:ascii="Arial" w:hAnsi="Arial" w:cs="Arial"/>
          <w:spacing w:val="1"/>
        </w:rPr>
        <w:t xml:space="preserve">- </w:t>
      </w:r>
      <w:r>
        <w:rPr>
          <w:spacing w:val="1"/>
          <w:w w:val="105"/>
        </w:rPr>
        <w:t xml:space="preserve">Les flux économiques et leurs mesures </w:t>
      </w:r>
    </w:p>
    <w:p w:rsidR="00171E91" w:rsidRDefault="00171E91" w:rsidP="00CF349E">
      <w:pPr>
        <w:ind w:left="792" w:right="3979"/>
        <w:rPr>
          <w:w w:val="105"/>
        </w:rPr>
      </w:pPr>
      <w:r>
        <w:rPr>
          <w:rFonts w:ascii="Arial" w:hAnsi="Arial" w:cs="Arial"/>
        </w:rPr>
        <w:t xml:space="preserve">- </w:t>
      </w:r>
      <w:r>
        <w:rPr>
          <w:w w:val="105"/>
        </w:rPr>
        <w:t>Le circuit économique simplifié</w:t>
      </w:r>
    </w:p>
    <w:p w:rsidR="00171E91" w:rsidRDefault="00171E91" w:rsidP="00171E91">
      <w:pPr>
        <w:spacing w:before="36" w:line="206" w:lineRule="auto"/>
        <w:ind w:left="792"/>
        <w:rPr>
          <w:w w:val="105"/>
        </w:rPr>
      </w:pPr>
      <w:r>
        <w:rPr>
          <w:rFonts w:ascii="Arial" w:hAnsi="Arial" w:cs="Arial"/>
        </w:rPr>
        <w:t xml:space="preserve">- </w:t>
      </w:r>
      <w:r>
        <w:rPr>
          <w:w w:val="105"/>
        </w:rPr>
        <w:t>La base de l’économie nationale.</w:t>
      </w:r>
    </w:p>
    <w:p w:rsidR="00E06365" w:rsidRDefault="00E06365" w:rsidP="00440AC1">
      <w:pPr>
        <w:spacing w:before="288"/>
        <w:ind w:left="288"/>
        <w:rPr>
          <w:spacing w:val="-4"/>
          <w:w w:val="105"/>
        </w:rPr>
      </w:pPr>
      <w:r>
        <w:rPr>
          <w:b/>
          <w:bCs/>
          <w:spacing w:val="-4"/>
          <w:w w:val="105"/>
        </w:rPr>
        <w:t>T</w:t>
      </w:r>
      <w:r w:rsidR="00EB5DA1">
        <w:rPr>
          <w:b/>
          <w:bCs/>
          <w:spacing w:val="-4"/>
          <w:w w:val="105"/>
        </w:rPr>
        <w:t xml:space="preserve">ravail personnel </w:t>
      </w:r>
      <w:r>
        <w:rPr>
          <w:b/>
          <w:bCs/>
          <w:spacing w:val="-4"/>
          <w:w w:val="105"/>
        </w:rPr>
        <w:t>:</w:t>
      </w:r>
      <w:r>
        <w:rPr>
          <w:spacing w:val="-4"/>
          <w:w w:val="105"/>
        </w:rPr>
        <w:t xml:space="preserve"> Exposés sur les IAA en Algérie</w:t>
      </w:r>
    </w:p>
    <w:p w:rsidR="00E06365" w:rsidRDefault="00E06365" w:rsidP="00E06365">
      <w:pPr>
        <w:spacing w:before="36" w:line="211" w:lineRule="auto"/>
        <w:ind w:left="288"/>
        <w:rPr>
          <w:spacing w:val="-4"/>
          <w:w w:val="105"/>
        </w:rPr>
      </w:pPr>
      <w:r>
        <w:rPr>
          <w:spacing w:val="-4"/>
          <w:w w:val="105"/>
        </w:rPr>
        <w:t>TD sur les calculs de coûts</w:t>
      </w:r>
    </w:p>
    <w:p w:rsidR="00E06365" w:rsidRDefault="00E06365" w:rsidP="00E06365">
      <w:pPr>
        <w:ind w:left="288" w:right="144"/>
        <w:rPr>
          <w:b/>
          <w:bCs/>
          <w:spacing w:val="-4"/>
          <w:w w:val="105"/>
        </w:rPr>
      </w:pPr>
      <w:r>
        <w:rPr>
          <w:spacing w:val="3"/>
          <w:w w:val="105"/>
        </w:rPr>
        <w:t xml:space="preserve">Etudes de cas à partir des documents comptables d’entreprises algériennes et visite </w:t>
      </w:r>
      <w:r>
        <w:rPr>
          <w:spacing w:val="-4"/>
          <w:w w:val="105"/>
        </w:rPr>
        <w:t>d’entreprises industrielles</w:t>
      </w:r>
    </w:p>
    <w:p w:rsidR="00E06365" w:rsidRDefault="00E06365" w:rsidP="00E06365">
      <w:pPr>
        <w:spacing w:before="252" w:line="213" w:lineRule="auto"/>
        <w:ind w:left="144"/>
        <w:rPr>
          <w:spacing w:val="-5"/>
          <w:w w:val="105"/>
        </w:rPr>
      </w:pPr>
      <w:r>
        <w:rPr>
          <w:b/>
          <w:bCs/>
          <w:spacing w:val="-5"/>
          <w:w w:val="105"/>
        </w:rPr>
        <w:t>Mode d’évaluation</w:t>
      </w:r>
      <w:r>
        <w:rPr>
          <w:spacing w:val="-5"/>
          <w:w w:val="105"/>
        </w:rPr>
        <w:t xml:space="preserve"> : Continu 40% et Examen 60%</w:t>
      </w:r>
    </w:p>
    <w:p w:rsidR="00E06365" w:rsidRDefault="00E06365" w:rsidP="00E06365">
      <w:pPr>
        <w:autoSpaceDE w:val="0"/>
        <w:autoSpaceDN w:val="0"/>
        <w:adjustRightInd w:val="0"/>
        <w:sectPr w:rsidR="00E06365" w:rsidSect="00171E91">
          <w:headerReference w:type="even" r:id="rId23"/>
          <w:headerReference w:type="default" r:id="rId24"/>
          <w:footerReference w:type="even" r:id="rId25"/>
          <w:headerReference w:type="first" r:id="rId26"/>
          <w:pgSz w:w="11918" w:h="16854"/>
          <w:pgMar w:top="1418" w:right="1418" w:bottom="1418" w:left="1418" w:header="1134" w:footer="885" w:gutter="0"/>
          <w:cols w:space="720"/>
          <w:noEndnote/>
          <w:titlePg/>
          <w:docGrid w:linePitch="326"/>
        </w:sectPr>
      </w:pPr>
    </w:p>
    <w:p w:rsidR="00B02834" w:rsidRPr="00171E91" w:rsidRDefault="00B02834" w:rsidP="00B02834">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B02834" w:rsidRPr="00171E91" w:rsidRDefault="00B02834" w:rsidP="00B02834">
      <w:pPr>
        <w:jc w:val="both"/>
      </w:pPr>
      <w:r w:rsidRPr="00171E91">
        <w:rPr>
          <w:b/>
        </w:rPr>
        <w:t>Semestre : 1</w:t>
      </w:r>
    </w:p>
    <w:p w:rsidR="00B02834" w:rsidRPr="00171E91" w:rsidRDefault="00B02834" w:rsidP="00B02834">
      <w:pPr>
        <w:ind w:right="282"/>
        <w:rPr>
          <w:b/>
          <w:iCs/>
        </w:rPr>
      </w:pPr>
      <w:r w:rsidRPr="00171E91">
        <w:rPr>
          <w:b/>
          <w:iCs/>
        </w:rPr>
        <w:t>Intitulé de l’UE : Fondamentale</w:t>
      </w:r>
    </w:p>
    <w:p w:rsidR="00B02834" w:rsidRPr="00171E91" w:rsidRDefault="00B02834" w:rsidP="00B02834">
      <w:pPr>
        <w:ind w:right="282"/>
        <w:rPr>
          <w:b/>
          <w:iCs/>
        </w:rPr>
      </w:pPr>
      <w:r w:rsidRPr="00171E91">
        <w:rPr>
          <w:b/>
          <w:iCs/>
        </w:rPr>
        <w:t xml:space="preserve">Intitulé de la matière : </w:t>
      </w:r>
      <w:r>
        <w:rPr>
          <w:b/>
          <w:iCs/>
        </w:rPr>
        <w:t>Economie industrielle</w:t>
      </w:r>
    </w:p>
    <w:p w:rsidR="00B02834" w:rsidRPr="00171E91" w:rsidRDefault="00B02834" w:rsidP="00B02834">
      <w:pPr>
        <w:ind w:right="282"/>
        <w:rPr>
          <w:b/>
          <w:iCs/>
        </w:rPr>
      </w:pPr>
      <w:r w:rsidRPr="00171E91">
        <w:rPr>
          <w:b/>
          <w:iCs/>
        </w:rPr>
        <w:t>Crédits : 6</w:t>
      </w:r>
    </w:p>
    <w:p w:rsidR="00B02834" w:rsidRPr="00171E91" w:rsidRDefault="00B02834" w:rsidP="00B02834">
      <w:pPr>
        <w:ind w:right="282"/>
        <w:rPr>
          <w:b/>
          <w:iCs/>
        </w:rPr>
      </w:pPr>
      <w:r w:rsidRPr="00171E91">
        <w:rPr>
          <w:b/>
          <w:iCs/>
        </w:rPr>
        <w:t>Coefficients : 3</w:t>
      </w:r>
    </w:p>
    <w:p w:rsidR="00B02834" w:rsidRPr="00B02834" w:rsidRDefault="00B02834" w:rsidP="00B02834">
      <w:pPr>
        <w:ind w:left="72" w:right="288"/>
        <w:jc w:val="both"/>
        <w:rPr>
          <w:b/>
          <w:bCs/>
          <w:spacing w:val="-4"/>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 xml:space="preserve">: Apprentissage des concepts ainsi que des procédures </w:t>
      </w:r>
      <w:r>
        <w:rPr>
          <w:spacing w:val="-8"/>
          <w:w w:val="105"/>
        </w:rPr>
        <w:t xml:space="preserve">et canevas applicables à l’élaboration d’un projet de </w:t>
      </w:r>
      <w:r>
        <w:rPr>
          <w:spacing w:val="-4"/>
          <w:w w:val="105"/>
        </w:rPr>
        <w:t>développement agricole et rural.</w:t>
      </w:r>
    </w:p>
    <w:p w:rsidR="00B02834" w:rsidRDefault="00B02834" w:rsidP="00F816D7">
      <w:pPr>
        <w:widowControl w:val="0"/>
        <w:kinsoku w:val="0"/>
        <w:spacing w:before="252"/>
        <w:rPr>
          <w:spacing w:val="-5"/>
          <w:w w:val="110"/>
          <w:sz w:val="22"/>
          <w:szCs w:val="22"/>
        </w:rPr>
      </w:pPr>
      <w:r w:rsidRPr="00B02834">
        <w:rPr>
          <w:b/>
          <w:bCs/>
          <w:spacing w:val="-5"/>
          <w:w w:val="110"/>
          <w:sz w:val="22"/>
          <w:szCs w:val="22"/>
        </w:rPr>
        <w:t>Connaissances préalables recommandées </w:t>
      </w:r>
      <w:r>
        <w:rPr>
          <w:spacing w:val="-5"/>
          <w:w w:val="110"/>
          <w:sz w:val="22"/>
          <w:szCs w:val="22"/>
        </w:rPr>
        <w:t xml:space="preserve">: </w:t>
      </w:r>
      <w:r w:rsidR="00F816D7">
        <w:rPr>
          <w:spacing w:val="-5"/>
          <w:w w:val="110"/>
          <w:sz w:val="22"/>
          <w:szCs w:val="22"/>
        </w:rPr>
        <w:t>Notions de base de l’économie, macro et micro économie.</w:t>
      </w:r>
    </w:p>
    <w:p w:rsidR="00B02834" w:rsidRDefault="00B02834" w:rsidP="00B02834">
      <w:pPr>
        <w:widowControl w:val="0"/>
        <w:kinsoku w:val="0"/>
        <w:spacing w:before="252"/>
        <w:rPr>
          <w:spacing w:val="-5"/>
          <w:w w:val="110"/>
          <w:sz w:val="22"/>
          <w:szCs w:val="22"/>
        </w:rPr>
      </w:pPr>
      <w:r w:rsidRPr="00B02834">
        <w:rPr>
          <w:b/>
          <w:bCs/>
          <w:spacing w:val="-5"/>
          <w:w w:val="110"/>
          <w:sz w:val="22"/>
          <w:szCs w:val="22"/>
        </w:rPr>
        <w:t>Contenu de la matière </w:t>
      </w:r>
      <w:r>
        <w:rPr>
          <w:spacing w:val="-5"/>
          <w:w w:val="110"/>
          <w:sz w:val="22"/>
          <w:szCs w:val="22"/>
        </w:rPr>
        <w:t xml:space="preserve">: </w:t>
      </w:r>
    </w:p>
    <w:p w:rsidR="00B02834" w:rsidRDefault="00B02834" w:rsidP="00B02834">
      <w:pPr>
        <w:widowControl w:val="0"/>
        <w:numPr>
          <w:ilvl w:val="0"/>
          <w:numId w:val="24"/>
        </w:numPr>
        <w:kinsoku w:val="0"/>
        <w:ind w:left="431" w:firstLine="74"/>
        <w:rPr>
          <w:spacing w:val="-5"/>
          <w:w w:val="105"/>
          <w:sz w:val="22"/>
          <w:szCs w:val="22"/>
        </w:rPr>
      </w:pPr>
      <w:r>
        <w:rPr>
          <w:spacing w:val="-5"/>
          <w:w w:val="110"/>
          <w:sz w:val="22"/>
          <w:szCs w:val="22"/>
        </w:rPr>
        <w:t>Introduction : Objet d’étude, approches et méthodologies</w:t>
      </w:r>
    </w:p>
    <w:p w:rsidR="00B02834" w:rsidRDefault="00B02834" w:rsidP="00B02834">
      <w:pPr>
        <w:widowControl w:val="0"/>
        <w:numPr>
          <w:ilvl w:val="0"/>
          <w:numId w:val="24"/>
        </w:numPr>
        <w:tabs>
          <w:tab w:val="clear" w:pos="216"/>
          <w:tab w:val="num" w:pos="720"/>
        </w:tabs>
        <w:kinsoku w:val="0"/>
        <w:ind w:left="431" w:right="3528" w:firstLine="74"/>
        <w:rPr>
          <w:spacing w:val="-8"/>
          <w:w w:val="105"/>
          <w:sz w:val="22"/>
          <w:szCs w:val="22"/>
        </w:rPr>
      </w:pPr>
      <w:r>
        <w:rPr>
          <w:spacing w:val="-7"/>
          <w:w w:val="105"/>
          <w:sz w:val="22"/>
          <w:szCs w:val="22"/>
        </w:rPr>
        <w:t xml:space="preserve">Le système productif : structures, performances et stratégies </w:t>
      </w:r>
      <w:r>
        <w:rPr>
          <w:spacing w:val="-8"/>
          <w:w w:val="110"/>
          <w:sz w:val="22"/>
          <w:szCs w:val="22"/>
        </w:rPr>
        <w:t>2.1. Structuration de l’appareil productif</w:t>
      </w:r>
    </w:p>
    <w:p w:rsidR="00B02834" w:rsidRDefault="00B02834" w:rsidP="00B02834">
      <w:pPr>
        <w:spacing w:before="36" w:line="213" w:lineRule="auto"/>
        <w:ind w:left="432"/>
        <w:rPr>
          <w:spacing w:val="-4"/>
          <w:w w:val="105"/>
          <w:sz w:val="22"/>
          <w:szCs w:val="22"/>
        </w:rPr>
      </w:pPr>
      <w:r>
        <w:rPr>
          <w:spacing w:val="-4"/>
          <w:w w:val="105"/>
          <w:sz w:val="22"/>
          <w:szCs w:val="22"/>
        </w:rPr>
        <w:t>2.2. Performances des firmes</w:t>
      </w:r>
    </w:p>
    <w:p w:rsidR="00B02834" w:rsidRDefault="00B02834" w:rsidP="00B02834">
      <w:pPr>
        <w:ind w:left="432"/>
        <w:rPr>
          <w:spacing w:val="-4"/>
          <w:w w:val="105"/>
          <w:sz w:val="22"/>
          <w:szCs w:val="22"/>
        </w:rPr>
      </w:pPr>
      <w:r>
        <w:rPr>
          <w:spacing w:val="-4"/>
          <w:w w:val="105"/>
          <w:sz w:val="22"/>
          <w:szCs w:val="22"/>
        </w:rPr>
        <w:t>2.3. Stratégies des firmes et Stratégies des pouvoirs publics</w:t>
      </w:r>
    </w:p>
    <w:p w:rsidR="00B02834" w:rsidRDefault="00B02834" w:rsidP="00B02834">
      <w:pPr>
        <w:widowControl w:val="0"/>
        <w:numPr>
          <w:ilvl w:val="0"/>
          <w:numId w:val="24"/>
        </w:numPr>
        <w:tabs>
          <w:tab w:val="clear" w:pos="216"/>
          <w:tab w:val="num" w:pos="720"/>
        </w:tabs>
        <w:kinsoku w:val="0"/>
        <w:spacing w:before="252"/>
        <w:ind w:right="5040"/>
        <w:rPr>
          <w:spacing w:val="-4"/>
          <w:w w:val="105"/>
          <w:sz w:val="22"/>
          <w:szCs w:val="22"/>
        </w:rPr>
      </w:pPr>
      <w:r>
        <w:rPr>
          <w:spacing w:val="-12"/>
          <w:w w:val="110"/>
          <w:sz w:val="22"/>
          <w:szCs w:val="22"/>
        </w:rPr>
        <w:t>Le marché et l’organisation de l’entre</w:t>
      </w:r>
      <w:r>
        <w:rPr>
          <w:spacing w:val="-12"/>
          <w:w w:val="105"/>
          <w:sz w:val="22"/>
          <w:szCs w:val="22"/>
        </w:rPr>
        <w:t xml:space="preserve">prise </w:t>
      </w:r>
      <w:r>
        <w:rPr>
          <w:spacing w:val="-2"/>
          <w:w w:val="105"/>
          <w:sz w:val="22"/>
          <w:szCs w:val="22"/>
        </w:rPr>
        <w:t xml:space="preserve">3.1. Internalisation et coûts de transaction </w:t>
      </w:r>
      <w:r>
        <w:rPr>
          <w:spacing w:val="-4"/>
          <w:w w:val="105"/>
          <w:sz w:val="22"/>
          <w:szCs w:val="22"/>
        </w:rPr>
        <w:t>3.1.1. Approche de R. COASE</w:t>
      </w:r>
    </w:p>
    <w:p w:rsidR="00B02834" w:rsidRDefault="00B02834" w:rsidP="00B02834">
      <w:pPr>
        <w:ind w:left="432" w:right="3672"/>
        <w:rPr>
          <w:w w:val="105"/>
          <w:sz w:val="22"/>
          <w:szCs w:val="22"/>
        </w:rPr>
      </w:pPr>
      <w:r>
        <w:rPr>
          <w:w w:val="105"/>
          <w:sz w:val="22"/>
          <w:szCs w:val="22"/>
        </w:rPr>
        <w:t xml:space="preserve">3.1.2. Approche de O. WILLIAMSON </w:t>
      </w:r>
    </w:p>
    <w:p w:rsidR="00B02834" w:rsidRDefault="00B02834" w:rsidP="00B02834">
      <w:pPr>
        <w:ind w:left="432" w:right="3672"/>
        <w:rPr>
          <w:spacing w:val="1"/>
          <w:w w:val="105"/>
          <w:sz w:val="22"/>
          <w:szCs w:val="22"/>
        </w:rPr>
      </w:pPr>
      <w:r>
        <w:rPr>
          <w:spacing w:val="1"/>
          <w:w w:val="105"/>
          <w:sz w:val="22"/>
          <w:szCs w:val="22"/>
        </w:rPr>
        <w:t xml:space="preserve">3.1.3. Caractéristiques des transactions </w:t>
      </w:r>
    </w:p>
    <w:p w:rsidR="00B02834" w:rsidRDefault="00B02834" w:rsidP="00B02834">
      <w:pPr>
        <w:ind w:left="432" w:right="3672"/>
        <w:rPr>
          <w:spacing w:val="-10"/>
          <w:w w:val="105"/>
          <w:sz w:val="22"/>
          <w:szCs w:val="22"/>
        </w:rPr>
      </w:pPr>
      <w:r>
        <w:rPr>
          <w:spacing w:val="-10"/>
          <w:w w:val="110"/>
          <w:sz w:val="22"/>
          <w:szCs w:val="22"/>
        </w:rPr>
        <w:t>3.2. Formes d’organisation de l’entreprise (un TD = 3 heures)</w:t>
      </w:r>
    </w:p>
    <w:p w:rsidR="00B02834" w:rsidRDefault="00B02834" w:rsidP="00B02834">
      <w:pPr>
        <w:ind w:left="360"/>
        <w:rPr>
          <w:spacing w:val="-4"/>
          <w:w w:val="105"/>
          <w:sz w:val="22"/>
          <w:szCs w:val="22"/>
        </w:rPr>
      </w:pPr>
      <w:r>
        <w:rPr>
          <w:spacing w:val="-4"/>
          <w:w w:val="105"/>
          <w:sz w:val="22"/>
          <w:szCs w:val="22"/>
        </w:rPr>
        <w:t xml:space="preserve"> 3.2.1. Organisation multidivisionnelle (« M-form »)</w:t>
      </w:r>
    </w:p>
    <w:p w:rsidR="00B02834" w:rsidRDefault="00B02834" w:rsidP="00B02834">
      <w:pPr>
        <w:ind w:left="360" w:right="4968"/>
        <w:rPr>
          <w:spacing w:val="-8"/>
          <w:w w:val="105"/>
          <w:sz w:val="22"/>
          <w:szCs w:val="22"/>
        </w:rPr>
      </w:pPr>
      <w:r>
        <w:rPr>
          <w:spacing w:val="-7"/>
          <w:w w:val="105"/>
          <w:sz w:val="22"/>
          <w:szCs w:val="22"/>
        </w:rPr>
        <w:t xml:space="preserve"> 3.2.2. Organisation fonctionnelle (« U-form »)    </w:t>
      </w:r>
      <w:r>
        <w:rPr>
          <w:spacing w:val="-8"/>
          <w:w w:val="110"/>
          <w:sz w:val="22"/>
          <w:szCs w:val="22"/>
        </w:rPr>
        <w:t>3.2.3. L’intégration verticale</w:t>
      </w:r>
    </w:p>
    <w:p w:rsidR="00B02834" w:rsidRDefault="00B02834" w:rsidP="00B02834">
      <w:pPr>
        <w:widowControl w:val="0"/>
        <w:numPr>
          <w:ilvl w:val="0"/>
          <w:numId w:val="24"/>
        </w:numPr>
        <w:tabs>
          <w:tab w:val="clear" w:pos="216"/>
          <w:tab w:val="num" w:pos="720"/>
        </w:tabs>
        <w:kinsoku w:val="0"/>
        <w:spacing w:before="288"/>
        <w:rPr>
          <w:spacing w:val="-4"/>
          <w:w w:val="105"/>
          <w:sz w:val="22"/>
          <w:szCs w:val="22"/>
        </w:rPr>
      </w:pPr>
      <w:r>
        <w:rPr>
          <w:spacing w:val="-4"/>
          <w:w w:val="110"/>
          <w:sz w:val="22"/>
          <w:szCs w:val="22"/>
        </w:rPr>
        <w:t>Les barrières à l’entrée (deux TD = 6 heures)</w:t>
      </w:r>
    </w:p>
    <w:p w:rsidR="00B02834" w:rsidRDefault="00B02834" w:rsidP="00B02834">
      <w:pPr>
        <w:ind w:left="360" w:right="5616"/>
        <w:rPr>
          <w:spacing w:val="-8"/>
          <w:w w:val="105"/>
          <w:sz w:val="22"/>
          <w:szCs w:val="22"/>
        </w:rPr>
      </w:pPr>
      <w:r>
        <w:rPr>
          <w:spacing w:val="-6"/>
          <w:w w:val="110"/>
          <w:sz w:val="22"/>
          <w:szCs w:val="22"/>
        </w:rPr>
        <w:t>4.1. Théorie des barrières à l’entrée</w:t>
      </w:r>
      <w:r>
        <w:rPr>
          <w:spacing w:val="-6"/>
          <w:w w:val="105"/>
          <w:sz w:val="22"/>
          <w:szCs w:val="22"/>
        </w:rPr>
        <w:t xml:space="preserve"> </w:t>
      </w:r>
      <w:r>
        <w:rPr>
          <w:spacing w:val="-12"/>
          <w:w w:val="105"/>
          <w:sz w:val="22"/>
          <w:szCs w:val="22"/>
        </w:rPr>
        <w:t>4.1.1. Les différ</w:t>
      </w:r>
      <w:r>
        <w:rPr>
          <w:spacing w:val="-12"/>
          <w:w w:val="110"/>
          <w:sz w:val="22"/>
          <w:szCs w:val="22"/>
        </w:rPr>
        <w:t>entes barrières à l’entrée</w:t>
      </w:r>
      <w:r>
        <w:rPr>
          <w:spacing w:val="-12"/>
          <w:w w:val="105"/>
          <w:sz w:val="22"/>
          <w:szCs w:val="22"/>
        </w:rPr>
        <w:t xml:space="preserve"> </w:t>
      </w:r>
      <w:r>
        <w:rPr>
          <w:spacing w:val="-8"/>
          <w:w w:val="110"/>
          <w:sz w:val="22"/>
          <w:szCs w:val="22"/>
        </w:rPr>
        <w:t>4.1.2. Les économies d’échelle</w:t>
      </w:r>
    </w:p>
    <w:p w:rsidR="00B02834" w:rsidRDefault="00B02834" w:rsidP="00B02834">
      <w:pPr>
        <w:ind w:left="360"/>
        <w:rPr>
          <w:spacing w:val="-4"/>
          <w:w w:val="105"/>
          <w:sz w:val="22"/>
          <w:szCs w:val="22"/>
        </w:rPr>
      </w:pPr>
      <w:r>
        <w:rPr>
          <w:spacing w:val="-4"/>
          <w:w w:val="105"/>
          <w:sz w:val="22"/>
          <w:szCs w:val="22"/>
        </w:rPr>
        <w:t>4.1.3. La différenciation des produits</w:t>
      </w:r>
    </w:p>
    <w:p w:rsidR="00B02834" w:rsidRDefault="00B02834" w:rsidP="00B02834">
      <w:pPr>
        <w:ind w:left="360"/>
        <w:rPr>
          <w:spacing w:val="-8"/>
          <w:w w:val="105"/>
          <w:sz w:val="22"/>
          <w:szCs w:val="22"/>
        </w:rPr>
      </w:pPr>
      <w:r>
        <w:rPr>
          <w:spacing w:val="-8"/>
          <w:w w:val="110"/>
          <w:sz w:val="22"/>
          <w:szCs w:val="22"/>
        </w:rPr>
        <w:t>4.2. Comportements stratégiques et barrières à l’entrée</w:t>
      </w:r>
    </w:p>
    <w:p w:rsidR="00B02834" w:rsidRDefault="00B02834" w:rsidP="00B02834">
      <w:pPr>
        <w:ind w:left="360"/>
        <w:rPr>
          <w:spacing w:val="-4"/>
          <w:w w:val="105"/>
          <w:sz w:val="22"/>
          <w:szCs w:val="22"/>
        </w:rPr>
      </w:pPr>
      <w:r>
        <w:rPr>
          <w:spacing w:val="-4"/>
          <w:w w:val="105"/>
          <w:sz w:val="22"/>
          <w:szCs w:val="22"/>
        </w:rPr>
        <w:t>4.2.1. Engagement et comportements stratégiques</w:t>
      </w:r>
    </w:p>
    <w:p w:rsidR="00B02834" w:rsidRDefault="00B02834" w:rsidP="00B02834">
      <w:pPr>
        <w:ind w:left="360" w:right="5328"/>
        <w:rPr>
          <w:spacing w:val="-4"/>
          <w:w w:val="105"/>
          <w:sz w:val="22"/>
          <w:szCs w:val="22"/>
        </w:rPr>
      </w:pPr>
      <w:r>
        <w:rPr>
          <w:spacing w:val="-11"/>
          <w:w w:val="110"/>
          <w:sz w:val="22"/>
          <w:szCs w:val="22"/>
        </w:rPr>
        <w:t>4.2.2. Profitabilité à l’entrée : r</w:t>
      </w:r>
      <w:r>
        <w:rPr>
          <w:spacing w:val="-11"/>
          <w:w w:val="105"/>
          <w:sz w:val="22"/>
          <w:szCs w:val="22"/>
        </w:rPr>
        <w:t xml:space="preserve">ègles du jeu </w:t>
      </w:r>
      <w:r>
        <w:rPr>
          <w:spacing w:val="-4"/>
          <w:w w:val="105"/>
          <w:sz w:val="22"/>
          <w:szCs w:val="22"/>
        </w:rPr>
        <w:t>4.2.3. La N.E.I. et la théorie des jeux</w:t>
      </w:r>
    </w:p>
    <w:p w:rsidR="00B02834" w:rsidRDefault="00B02834" w:rsidP="00B02834">
      <w:pPr>
        <w:widowControl w:val="0"/>
        <w:numPr>
          <w:ilvl w:val="0"/>
          <w:numId w:val="25"/>
        </w:numPr>
        <w:tabs>
          <w:tab w:val="clear" w:pos="144"/>
          <w:tab w:val="num" w:pos="648"/>
        </w:tabs>
        <w:kinsoku w:val="0"/>
        <w:spacing w:before="252"/>
        <w:ind w:right="3672"/>
        <w:rPr>
          <w:spacing w:val="-8"/>
          <w:w w:val="105"/>
          <w:sz w:val="22"/>
          <w:szCs w:val="22"/>
        </w:rPr>
      </w:pPr>
      <w:r>
        <w:rPr>
          <w:spacing w:val="5"/>
          <w:w w:val="105"/>
          <w:sz w:val="22"/>
          <w:szCs w:val="22"/>
        </w:rPr>
        <w:t xml:space="preserve">La politique industrielle (deux TD = 6 heures) </w:t>
      </w:r>
      <w:r>
        <w:rPr>
          <w:spacing w:val="-8"/>
          <w:w w:val="110"/>
          <w:sz w:val="22"/>
          <w:szCs w:val="22"/>
        </w:rPr>
        <w:t>5.1. Politique industrielle et adaptation de l’appareil productif</w:t>
      </w:r>
    </w:p>
    <w:p w:rsidR="00B02834" w:rsidRDefault="00B02834" w:rsidP="00B02834">
      <w:pPr>
        <w:ind w:left="360"/>
        <w:rPr>
          <w:spacing w:val="-4"/>
          <w:w w:val="105"/>
          <w:sz w:val="22"/>
          <w:szCs w:val="22"/>
        </w:rPr>
      </w:pPr>
      <w:r>
        <w:rPr>
          <w:spacing w:val="-4"/>
          <w:w w:val="105"/>
          <w:sz w:val="22"/>
          <w:szCs w:val="22"/>
        </w:rPr>
        <w:t>5.1.1. Objectifs et instruments de la politique industrielle</w:t>
      </w:r>
    </w:p>
    <w:p w:rsidR="00B02834" w:rsidRDefault="00B02834" w:rsidP="00B02834">
      <w:pPr>
        <w:ind w:left="288" w:right="5616" w:firstLine="72"/>
        <w:rPr>
          <w:spacing w:val="-5"/>
          <w:w w:val="105"/>
          <w:sz w:val="22"/>
          <w:szCs w:val="22"/>
        </w:rPr>
      </w:pPr>
      <w:r>
        <w:rPr>
          <w:spacing w:val="-5"/>
          <w:w w:val="105"/>
          <w:sz w:val="22"/>
          <w:szCs w:val="22"/>
        </w:rPr>
        <w:t>5.1.2. Axes de la politique industrielle 5.1.3. Limites de la politique industrielle</w:t>
      </w:r>
    </w:p>
    <w:p w:rsidR="00B02834" w:rsidRDefault="00B02834" w:rsidP="00B02834">
      <w:pPr>
        <w:ind w:left="288"/>
        <w:rPr>
          <w:spacing w:val="-4"/>
          <w:w w:val="105"/>
          <w:sz w:val="22"/>
          <w:szCs w:val="22"/>
        </w:rPr>
      </w:pPr>
      <w:r>
        <w:rPr>
          <w:spacing w:val="-4"/>
          <w:w w:val="105"/>
          <w:sz w:val="22"/>
          <w:szCs w:val="22"/>
        </w:rPr>
        <w:t>5.2. Concurrence stratégique et politique industrielle</w:t>
      </w:r>
    </w:p>
    <w:p w:rsidR="00B02834" w:rsidRPr="00EB5DA1" w:rsidRDefault="00B02834" w:rsidP="00B02834">
      <w:pPr>
        <w:ind w:left="216" w:right="5616"/>
        <w:rPr>
          <w:b/>
          <w:bCs/>
          <w:spacing w:val="-5"/>
          <w:w w:val="105"/>
        </w:rPr>
      </w:pPr>
      <w:r>
        <w:rPr>
          <w:spacing w:val="-5"/>
          <w:w w:val="105"/>
          <w:sz w:val="22"/>
          <w:szCs w:val="22"/>
        </w:rPr>
        <w:t>5.1.4. Etat et concurrence internationale 5.1.5. Modèles de politiques industrielles</w:t>
      </w:r>
    </w:p>
    <w:p w:rsidR="00EB5DA1" w:rsidRPr="00EB5DA1" w:rsidRDefault="00EB5DA1" w:rsidP="00B02834">
      <w:pPr>
        <w:ind w:left="216" w:right="5616"/>
        <w:rPr>
          <w:b/>
          <w:bCs/>
          <w:spacing w:val="-5"/>
          <w:w w:val="105"/>
        </w:rPr>
      </w:pPr>
    </w:p>
    <w:p w:rsidR="00EB5DA1" w:rsidRPr="00EB5DA1" w:rsidRDefault="00EB5DA1" w:rsidP="00EB5DA1">
      <w:pPr>
        <w:ind w:left="216" w:right="772"/>
        <w:rPr>
          <w:b/>
          <w:bCs/>
          <w:spacing w:val="-5"/>
          <w:w w:val="105"/>
        </w:rPr>
      </w:pPr>
      <w:r w:rsidRPr="00EB5DA1">
        <w:rPr>
          <w:b/>
          <w:bCs/>
          <w:spacing w:val="-5"/>
          <w:w w:val="105"/>
        </w:rPr>
        <w:t>Travail personnel :</w:t>
      </w:r>
      <w:r>
        <w:rPr>
          <w:b/>
          <w:bCs/>
          <w:spacing w:val="-5"/>
          <w:w w:val="105"/>
        </w:rPr>
        <w:t xml:space="preserve"> </w:t>
      </w:r>
      <w:r w:rsidRPr="00EB5DA1">
        <w:rPr>
          <w:spacing w:val="-5"/>
          <w:w w:val="105"/>
        </w:rPr>
        <w:t>Exposés sur les théories économiques avec des études de cas.</w:t>
      </w:r>
    </w:p>
    <w:p w:rsidR="00B02834" w:rsidRDefault="00B02834" w:rsidP="00B02834">
      <w:pPr>
        <w:spacing w:before="288" w:line="204" w:lineRule="auto"/>
        <w:ind w:left="144"/>
        <w:rPr>
          <w:b/>
          <w:bCs/>
          <w:spacing w:val="-6"/>
          <w:w w:val="105"/>
        </w:rPr>
      </w:pPr>
      <w:r>
        <w:rPr>
          <w:b/>
          <w:bCs/>
          <w:spacing w:val="-6"/>
          <w:w w:val="105"/>
        </w:rPr>
        <w:t>Mode d’évaluation :</w:t>
      </w:r>
    </w:p>
    <w:p w:rsidR="00B02834" w:rsidRDefault="00B02834" w:rsidP="00B02834">
      <w:pPr>
        <w:ind w:left="144"/>
        <w:rPr>
          <w:b/>
          <w:bCs/>
          <w:spacing w:val="-6"/>
          <w:w w:val="105"/>
        </w:rPr>
      </w:pPr>
      <w:r>
        <w:rPr>
          <w:b/>
          <w:bCs/>
          <w:spacing w:val="-6"/>
          <w:w w:val="105"/>
        </w:rPr>
        <w:t>Continu 40% et Examen 60%</w:t>
      </w:r>
    </w:p>
    <w:p w:rsidR="00B02834" w:rsidRDefault="00B02834" w:rsidP="00C07992">
      <w:pPr>
        <w:tabs>
          <w:tab w:val="left" w:pos="3725"/>
        </w:tabs>
        <w:ind w:left="-709" w:right="282" w:firstLine="709"/>
        <w:rPr>
          <w:b/>
          <w:iCs/>
          <w:sz w:val="28"/>
          <w:szCs w:val="28"/>
        </w:rPr>
      </w:pPr>
    </w:p>
    <w:p w:rsidR="00DB0521" w:rsidRPr="00171E91" w:rsidRDefault="00DB0521" w:rsidP="00DB0521">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DB0521" w:rsidRPr="00171E91" w:rsidRDefault="00DB0521" w:rsidP="00DB0521">
      <w:pPr>
        <w:jc w:val="both"/>
      </w:pPr>
      <w:r w:rsidRPr="00171E91">
        <w:rPr>
          <w:b/>
        </w:rPr>
        <w:t>Semestre : 1</w:t>
      </w:r>
    </w:p>
    <w:p w:rsidR="00DB0521" w:rsidRPr="00171E91" w:rsidRDefault="00DB0521" w:rsidP="00DB0521">
      <w:pPr>
        <w:ind w:right="282"/>
        <w:rPr>
          <w:b/>
          <w:iCs/>
        </w:rPr>
      </w:pPr>
      <w:r w:rsidRPr="00171E91">
        <w:rPr>
          <w:b/>
          <w:iCs/>
        </w:rPr>
        <w:t>Intitulé de l’UE : Fondamentale</w:t>
      </w:r>
    </w:p>
    <w:p w:rsidR="00DB0521" w:rsidRPr="00171E91" w:rsidRDefault="00DB0521" w:rsidP="00DB0521">
      <w:pPr>
        <w:ind w:right="282"/>
        <w:rPr>
          <w:b/>
          <w:iCs/>
        </w:rPr>
      </w:pPr>
      <w:r w:rsidRPr="00171E91">
        <w:rPr>
          <w:b/>
          <w:iCs/>
        </w:rPr>
        <w:t xml:space="preserve">Intitulé de la matière : </w:t>
      </w:r>
      <w:r>
        <w:rPr>
          <w:b/>
          <w:iCs/>
        </w:rPr>
        <w:t xml:space="preserve">Analyse des marchés agro </w:t>
      </w:r>
      <w:r w:rsidRPr="00171E91">
        <w:rPr>
          <w:b/>
          <w:iCs/>
        </w:rPr>
        <w:t>alimentaire</w:t>
      </w:r>
    </w:p>
    <w:p w:rsidR="00DB0521" w:rsidRPr="00171E91" w:rsidRDefault="00DB0521" w:rsidP="00DB0521">
      <w:pPr>
        <w:ind w:right="282"/>
        <w:rPr>
          <w:b/>
          <w:iCs/>
        </w:rPr>
      </w:pPr>
      <w:r w:rsidRPr="00171E91">
        <w:rPr>
          <w:b/>
          <w:iCs/>
        </w:rPr>
        <w:t>Crédits : 6</w:t>
      </w:r>
    </w:p>
    <w:p w:rsidR="00DB0521" w:rsidRPr="00171E91" w:rsidRDefault="00DB0521" w:rsidP="00DB0521">
      <w:pPr>
        <w:ind w:right="282"/>
        <w:rPr>
          <w:b/>
          <w:iCs/>
        </w:rPr>
      </w:pPr>
      <w:r w:rsidRPr="00171E91">
        <w:rPr>
          <w:b/>
          <w:iCs/>
        </w:rPr>
        <w:t>Coefficients : 3</w:t>
      </w:r>
    </w:p>
    <w:p w:rsidR="00DB0521" w:rsidRDefault="00DB0521" w:rsidP="00DB0521">
      <w:pPr>
        <w:ind w:left="72" w:right="63"/>
        <w:rPr>
          <w:b/>
          <w:bCs/>
          <w:spacing w:val="-6"/>
          <w:w w:val="105"/>
        </w:rPr>
      </w:pPr>
    </w:p>
    <w:p w:rsidR="00DB0521" w:rsidRPr="00DB0521" w:rsidRDefault="00DB0521" w:rsidP="00746EC2">
      <w:pPr>
        <w:ind w:right="-78"/>
        <w:rPr>
          <w:spacing w:val="-4"/>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 xml:space="preserve">: </w:t>
      </w:r>
      <w:r w:rsidRPr="00DB0521">
        <w:rPr>
          <w:spacing w:val="-8"/>
          <w:w w:val="105"/>
        </w:rPr>
        <w:t xml:space="preserve">Analyse de la structure des marchés agroalimentaires. </w:t>
      </w:r>
      <w:r w:rsidRPr="00DB0521">
        <w:rPr>
          <w:spacing w:val="-4"/>
          <w:w w:val="105"/>
        </w:rPr>
        <w:t>Etude du comportement des firmes et de leurs performances</w:t>
      </w:r>
      <w:r>
        <w:rPr>
          <w:spacing w:val="-4"/>
          <w:w w:val="105"/>
        </w:rPr>
        <w:t xml:space="preserve"> </w:t>
      </w:r>
      <w:r w:rsidRPr="00DB0521">
        <w:rPr>
          <w:spacing w:val="-8"/>
          <w:w w:val="105"/>
        </w:rPr>
        <w:t xml:space="preserve">(concentration, diversification, différenciation de produits, </w:t>
      </w:r>
      <w:r w:rsidRPr="00DB0521">
        <w:rPr>
          <w:spacing w:val="-3"/>
          <w:w w:val="105"/>
        </w:rPr>
        <w:t xml:space="preserve">intégration, multinationalisation). Impact sur le processus </w:t>
      </w:r>
      <w:r w:rsidRPr="00DB0521">
        <w:rPr>
          <w:spacing w:val="-4"/>
          <w:w w:val="105"/>
        </w:rPr>
        <w:t>de formation des</w:t>
      </w:r>
    </w:p>
    <w:p w:rsidR="00DB0521" w:rsidRDefault="00DB0521" w:rsidP="00DB0521">
      <w:pPr>
        <w:ind w:left="144" w:right="3312"/>
        <w:rPr>
          <w:b/>
          <w:bCs/>
          <w:w w:val="105"/>
        </w:rPr>
      </w:pPr>
    </w:p>
    <w:p w:rsidR="00DB0521" w:rsidRDefault="00DB0521" w:rsidP="00746EC2">
      <w:pPr>
        <w:ind w:right="-504"/>
        <w:rPr>
          <w:b/>
          <w:bCs/>
          <w:w w:val="105"/>
        </w:rPr>
      </w:pPr>
      <w:r>
        <w:rPr>
          <w:b/>
          <w:bCs/>
          <w:w w:val="105"/>
        </w:rPr>
        <w:t>Connaissances préalables recommandées :</w:t>
      </w:r>
      <w:r w:rsidR="00746EC2">
        <w:rPr>
          <w:b/>
          <w:bCs/>
          <w:w w:val="105"/>
        </w:rPr>
        <w:t xml:space="preserve"> </w:t>
      </w:r>
      <w:r w:rsidR="00746EC2" w:rsidRPr="00746EC2">
        <w:rPr>
          <w:w w:val="105"/>
        </w:rPr>
        <w:t>Notions de base de l’économie et sur l’entreprise</w:t>
      </w:r>
    </w:p>
    <w:p w:rsidR="00DB0521" w:rsidRDefault="00DB0521" w:rsidP="00E06365">
      <w:pPr>
        <w:ind w:left="144" w:right="3312"/>
        <w:rPr>
          <w:b/>
          <w:bCs/>
          <w:w w:val="105"/>
        </w:rPr>
      </w:pPr>
    </w:p>
    <w:p w:rsidR="00E06365" w:rsidRDefault="00E06365" w:rsidP="007576AB">
      <w:pPr>
        <w:ind w:right="3312"/>
        <w:rPr>
          <w:b/>
          <w:bCs/>
          <w:w w:val="105"/>
        </w:rPr>
      </w:pPr>
      <w:r>
        <w:rPr>
          <w:b/>
          <w:bCs/>
          <w:w w:val="105"/>
        </w:rPr>
        <w:t>CONTENU</w:t>
      </w:r>
    </w:p>
    <w:p w:rsidR="00E06365" w:rsidRDefault="00E06365" w:rsidP="007576AB">
      <w:pPr>
        <w:widowControl w:val="0"/>
        <w:numPr>
          <w:ilvl w:val="0"/>
          <w:numId w:val="5"/>
        </w:numPr>
        <w:tabs>
          <w:tab w:val="clear" w:pos="216"/>
          <w:tab w:val="num" w:pos="432"/>
        </w:tabs>
        <w:kinsoku w:val="0"/>
        <w:ind w:hanging="2"/>
        <w:rPr>
          <w:spacing w:val="-1"/>
          <w:w w:val="105"/>
        </w:rPr>
      </w:pPr>
      <w:r>
        <w:rPr>
          <w:spacing w:val="-1"/>
          <w:w w:val="105"/>
        </w:rPr>
        <w:t>Introduction : Les marchés dans la théorie économique</w:t>
      </w:r>
    </w:p>
    <w:p w:rsidR="00E06365" w:rsidRDefault="00E06365" w:rsidP="007576AB">
      <w:pPr>
        <w:widowControl w:val="0"/>
        <w:numPr>
          <w:ilvl w:val="0"/>
          <w:numId w:val="5"/>
        </w:numPr>
        <w:tabs>
          <w:tab w:val="clear" w:pos="216"/>
          <w:tab w:val="num" w:pos="432"/>
        </w:tabs>
        <w:kinsoku w:val="0"/>
        <w:ind w:left="216" w:hanging="2"/>
        <w:rPr>
          <w:spacing w:val="8"/>
          <w:w w:val="105"/>
        </w:rPr>
      </w:pPr>
      <w:r>
        <w:rPr>
          <w:spacing w:val="8"/>
          <w:w w:val="105"/>
        </w:rPr>
        <w:t>Formation des prix</w:t>
      </w:r>
    </w:p>
    <w:p w:rsidR="00E06365" w:rsidRDefault="00E06365" w:rsidP="007576AB">
      <w:pPr>
        <w:ind w:left="144" w:hanging="2"/>
        <w:rPr>
          <w:spacing w:val="-4"/>
          <w:w w:val="105"/>
        </w:rPr>
      </w:pPr>
      <w:r>
        <w:rPr>
          <w:spacing w:val="-4"/>
          <w:w w:val="105"/>
        </w:rPr>
        <w:t>2.1 .Théorie de la concurrence monopolistique</w:t>
      </w:r>
    </w:p>
    <w:p w:rsidR="00E06365" w:rsidRDefault="00E06365" w:rsidP="007576AB">
      <w:pPr>
        <w:ind w:left="144" w:hanging="2"/>
        <w:rPr>
          <w:spacing w:val="-4"/>
          <w:w w:val="105"/>
        </w:rPr>
      </w:pPr>
      <w:r>
        <w:rPr>
          <w:spacing w:val="-4"/>
          <w:w w:val="105"/>
        </w:rPr>
        <w:t>2.2. Marchés oligopolistiques</w:t>
      </w:r>
    </w:p>
    <w:p w:rsidR="00E06365" w:rsidRDefault="00E06365" w:rsidP="007576AB">
      <w:pPr>
        <w:ind w:left="144" w:hanging="2"/>
        <w:rPr>
          <w:spacing w:val="-4"/>
          <w:w w:val="105"/>
        </w:rPr>
      </w:pPr>
      <w:r>
        <w:rPr>
          <w:spacing w:val="-4"/>
          <w:w w:val="105"/>
        </w:rPr>
        <w:t>2.3. Typologie économique des marchés agroalimentaires</w:t>
      </w:r>
    </w:p>
    <w:p w:rsidR="00E06365" w:rsidRDefault="00E06365" w:rsidP="007576AB">
      <w:pPr>
        <w:ind w:left="144" w:hanging="2"/>
        <w:rPr>
          <w:spacing w:val="-4"/>
          <w:w w:val="105"/>
        </w:rPr>
      </w:pPr>
      <w:r>
        <w:rPr>
          <w:spacing w:val="-4"/>
          <w:w w:val="105"/>
        </w:rPr>
        <w:t>2.4. Concurrence monopolistique sur les marchés agro-industriels</w:t>
      </w:r>
    </w:p>
    <w:p w:rsidR="00E06365" w:rsidRDefault="00E06365" w:rsidP="007576AB">
      <w:pPr>
        <w:widowControl w:val="0"/>
        <w:numPr>
          <w:ilvl w:val="0"/>
          <w:numId w:val="5"/>
        </w:numPr>
        <w:tabs>
          <w:tab w:val="clear" w:pos="216"/>
          <w:tab w:val="num" w:pos="432"/>
        </w:tabs>
        <w:kinsoku w:val="0"/>
        <w:ind w:left="216" w:hanging="2"/>
        <w:rPr>
          <w:spacing w:val="1"/>
          <w:w w:val="105"/>
        </w:rPr>
      </w:pPr>
      <w:r>
        <w:rPr>
          <w:spacing w:val="1"/>
          <w:w w:val="105"/>
        </w:rPr>
        <w:t>Structure des marchés et stratégie des firmes</w:t>
      </w:r>
    </w:p>
    <w:p w:rsidR="00E06365" w:rsidRDefault="00E06365" w:rsidP="007576AB">
      <w:pPr>
        <w:ind w:left="144" w:hanging="2"/>
        <w:rPr>
          <w:spacing w:val="-4"/>
          <w:w w:val="105"/>
        </w:rPr>
      </w:pPr>
      <w:r>
        <w:rPr>
          <w:spacing w:val="-4"/>
          <w:w w:val="105"/>
        </w:rPr>
        <w:t>3.1. Organisation et stratégies industrielles</w:t>
      </w:r>
    </w:p>
    <w:p w:rsidR="00E06365" w:rsidRDefault="00E06365" w:rsidP="007576AB">
      <w:pPr>
        <w:ind w:left="144" w:hanging="2"/>
        <w:rPr>
          <w:spacing w:val="-6"/>
          <w:w w:val="105"/>
        </w:rPr>
      </w:pPr>
      <w:r>
        <w:rPr>
          <w:spacing w:val="-6"/>
          <w:w w:val="105"/>
        </w:rPr>
        <w:t>3.2. Structure/Comportement/Performance sur les marchés agro</w:t>
      </w:r>
      <w:r w:rsidR="0079165B">
        <w:rPr>
          <w:spacing w:val="-6"/>
          <w:w w:val="105"/>
        </w:rPr>
        <w:t xml:space="preserve"> </w:t>
      </w:r>
      <w:r>
        <w:rPr>
          <w:spacing w:val="-6"/>
          <w:w w:val="105"/>
        </w:rPr>
        <w:t>alimentaires</w:t>
      </w:r>
    </w:p>
    <w:p w:rsidR="00E06365" w:rsidRDefault="00E06365" w:rsidP="007576AB">
      <w:pPr>
        <w:ind w:left="144" w:hanging="2"/>
        <w:rPr>
          <w:spacing w:val="-4"/>
          <w:w w:val="105"/>
        </w:rPr>
      </w:pPr>
      <w:r>
        <w:rPr>
          <w:spacing w:val="-4"/>
          <w:w w:val="105"/>
        </w:rPr>
        <w:t>3.3. Comportement des firmes agroalimentaires</w:t>
      </w:r>
    </w:p>
    <w:p w:rsidR="00E06365" w:rsidRDefault="00E06365" w:rsidP="007576AB">
      <w:pPr>
        <w:ind w:left="144" w:hanging="2"/>
        <w:rPr>
          <w:spacing w:val="-4"/>
          <w:w w:val="105"/>
        </w:rPr>
      </w:pPr>
      <w:r>
        <w:rPr>
          <w:spacing w:val="-4"/>
          <w:w w:val="105"/>
        </w:rPr>
        <w:t>3.4. Stratégie d’entreprise et développement agroalimentaire</w:t>
      </w:r>
    </w:p>
    <w:p w:rsidR="00E06365" w:rsidRDefault="00E06365" w:rsidP="007576AB">
      <w:pPr>
        <w:widowControl w:val="0"/>
        <w:numPr>
          <w:ilvl w:val="0"/>
          <w:numId w:val="5"/>
        </w:numPr>
        <w:tabs>
          <w:tab w:val="clear" w:pos="216"/>
          <w:tab w:val="num" w:pos="432"/>
        </w:tabs>
        <w:kinsoku w:val="0"/>
        <w:spacing w:before="36" w:line="204" w:lineRule="auto"/>
        <w:ind w:left="216" w:hanging="2"/>
        <w:rPr>
          <w:spacing w:val="6"/>
          <w:w w:val="105"/>
        </w:rPr>
      </w:pPr>
      <w:r>
        <w:rPr>
          <w:spacing w:val="6"/>
          <w:w w:val="105"/>
        </w:rPr>
        <w:t>L’Etat et le marché</w:t>
      </w:r>
    </w:p>
    <w:p w:rsidR="00E06365" w:rsidRDefault="00E06365" w:rsidP="007576AB">
      <w:pPr>
        <w:ind w:left="144" w:right="4680" w:hanging="2"/>
        <w:rPr>
          <w:spacing w:val="-4"/>
          <w:w w:val="105"/>
        </w:rPr>
      </w:pPr>
      <w:r>
        <w:rPr>
          <w:spacing w:val="-7"/>
          <w:w w:val="105"/>
        </w:rPr>
        <w:t xml:space="preserve">4.1. Les différentes conceptions du rôle de l’Etat </w:t>
      </w:r>
      <w:r>
        <w:rPr>
          <w:spacing w:val="-4"/>
          <w:w w:val="105"/>
        </w:rPr>
        <w:t>4.2. Intervention, planification, libéralisation</w:t>
      </w:r>
    </w:p>
    <w:p w:rsidR="00E06365" w:rsidRDefault="00E06365" w:rsidP="007576AB">
      <w:pPr>
        <w:spacing w:before="36" w:line="206" w:lineRule="auto"/>
        <w:ind w:left="144" w:hanging="2"/>
        <w:rPr>
          <w:spacing w:val="-4"/>
          <w:w w:val="105"/>
        </w:rPr>
      </w:pPr>
      <w:r>
        <w:rPr>
          <w:spacing w:val="-4"/>
          <w:w w:val="105"/>
        </w:rPr>
        <w:t>4.3. L’Etat et la concurrence</w:t>
      </w:r>
    </w:p>
    <w:p w:rsidR="0079165B" w:rsidRPr="0079165B" w:rsidRDefault="00E06365" w:rsidP="007576AB">
      <w:pPr>
        <w:widowControl w:val="0"/>
        <w:numPr>
          <w:ilvl w:val="0"/>
          <w:numId w:val="5"/>
        </w:numPr>
        <w:tabs>
          <w:tab w:val="clear" w:pos="216"/>
          <w:tab w:val="num" w:pos="432"/>
        </w:tabs>
        <w:kinsoku w:val="0"/>
        <w:ind w:right="2880" w:hanging="2"/>
        <w:rPr>
          <w:spacing w:val="-4"/>
          <w:w w:val="105"/>
        </w:rPr>
      </w:pPr>
      <w:r>
        <w:rPr>
          <w:spacing w:val="-7"/>
          <w:w w:val="105"/>
        </w:rPr>
        <w:t>Rapports des prix et répartition dans les filières agro</w:t>
      </w:r>
      <w:r w:rsidR="0079165B">
        <w:rPr>
          <w:spacing w:val="-7"/>
          <w:w w:val="105"/>
        </w:rPr>
        <w:t xml:space="preserve"> </w:t>
      </w:r>
      <w:r>
        <w:rPr>
          <w:spacing w:val="-7"/>
          <w:w w:val="105"/>
        </w:rPr>
        <w:t xml:space="preserve">alimentaires </w:t>
      </w:r>
      <w:r>
        <w:rPr>
          <w:spacing w:val="1"/>
          <w:w w:val="105"/>
        </w:rPr>
        <w:t xml:space="preserve">5.1. La formation des prix des produits agricoles </w:t>
      </w:r>
    </w:p>
    <w:p w:rsidR="0079165B" w:rsidRDefault="00E06365" w:rsidP="007576AB">
      <w:pPr>
        <w:widowControl w:val="0"/>
        <w:kinsoku w:val="0"/>
        <w:ind w:left="142" w:right="2880" w:hanging="2"/>
        <w:rPr>
          <w:spacing w:val="1"/>
          <w:w w:val="105"/>
        </w:rPr>
      </w:pPr>
      <w:r>
        <w:rPr>
          <w:spacing w:val="1"/>
          <w:w w:val="105"/>
        </w:rPr>
        <w:t xml:space="preserve">5.2. La formation des prix des produits alimentaires </w:t>
      </w:r>
    </w:p>
    <w:p w:rsidR="0079165B" w:rsidRDefault="00E06365" w:rsidP="007576AB">
      <w:pPr>
        <w:widowControl w:val="0"/>
        <w:kinsoku w:val="0"/>
        <w:ind w:left="142" w:right="2880" w:hanging="2"/>
        <w:rPr>
          <w:spacing w:val="1"/>
          <w:w w:val="105"/>
        </w:rPr>
      </w:pPr>
      <w:r>
        <w:rPr>
          <w:spacing w:val="1"/>
          <w:w w:val="105"/>
        </w:rPr>
        <w:t xml:space="preserve">5.3. La formation des prix des produits agro-industriels </w:t>
      </w:r>
    </w:p>
    <w:p w:rsidR="0079165B" w:rsidRDefault="00E06365" w:rsidP="007576AB">
      <w:pPr>
        <w:widowControl w:val="0"/>
        <w:kinsoku w:val="0"/>
        <w:ind w:left="142" w:right="2880" w:hanging="2"/>
        <w:rPr>
          <w:spacing w:val="1"/>
          <w:w w:val="105"/>
        </w:rPr>
      </w:pPr>
      <w:r>
        <w:rPr>
          <w:spacing w:val="1"/>
          <w:w w:val="105"/>
        </w:rPr>
        <w:t xml:space="preserve">5.4. Les rapports de prix dans les filières agroalimentaires </w:t>
      </w:r>
    </w:p>
    <w:p w:rsidR="00E06365" w:rsidRDefault="00E06365" w:rsidP="007576AB">
      <w:pPr>
        <w:widowControl w:val="0"/>
        <w:kinsoku w:val="0"/>
        <w:ind w:left="142" w:right="2880" w:hanging="2"/>
        <w:rPr>
          <w:spacing w:val="-4"/>
          <w:w w:val="105"/>
        </w:rPr>
      </w:pPr>
      <w:r>
        <w:rPr>
          <w:spacing w:val="-4"/>
          <w:w w:val="105"/>
        </w:rPr>
        <w:t>5.4.1. Prix de marché et répartition</w:t>
      </w:r>
    </w:p>
    <w:p w:rsidR="00E06365" w:rsidRDefault="00E06365" w:rsidP="007576AB">
      <w:pPr>
        <w:spacing w:before="72" w:line="206" w:lineRule="auto"/>
        <w:ind w:left="144" w:hanging="2"/>
        <w:rPr>
          <w:spacing w:val="-4"/>
          <w:w w:val="105"/>
        </w:rPr>
      </w:pPr>
      <w:r>
        <w:rPr>
          <w:spacing w:val="-4"/>
          <w:w w:val="105"/>
        </w:rPr>
        <w:t>5.4.2. Efficacité et rentabilité</w:t>
      </w:r>
    </w:p>
    <w:p w:rsidR="00E06365" w:rsidRDefault="00E06365" w:rsidP="007576AB">
      <w:pPr>
        <w:ind w:left="144" w:hanging="2"/>
        <w:rPr>
          <w:spacing w:val="-4"/>
          <w:w w:val="105"/>
        </w:rPr>
      </w:pPr>
      <w:r>
        <w:rPr>
          <w:spacing w:val="-4"/>
          <w:w w:val="105"/>
        </w:rPr>
        <w:t>5.4.3. Inflation et prix des produits alimentaires</w:t>
      </w:r>
    </w:p>
    <w:p w:rsidR="00962907" w:rsidRDefault="00962907" w:rsidP="007576AB">
      <w:pPr>
        <w:ind w:left="144" w:hanging="2"/>
        <w:rPr>
          <w:spacing w:val="-4"/>
          <w:w w:val="105"/>
        </w:rPr>
      </w:pPr>
    </w:p>
    <w:p w:rsidR="00962907" w:rsidRPr="00962907" w:rsidRDefault="00962907" w:rsidP="00962907">
      <w:pPr>
        <w:ind w:left="144" w:hanging="2"/>
        <w:rPr>
          <w:spacing w:val="-4"/>
          <w:w w:val="105"/>
        </w:rPr>
      </w:pPr>
      <w:r w:rsidRPr="00962907">
        <w:rPr>
          <w:b/>
          <w:bCs/>
          <w:spacing w:val="-4"/>
          <w:w w:val="105"/>
        </w:rPr>
        <w:t>Travail personnel :</w:t>
      </w:r>
      <w:r>
        <w:rPr>
          <w:b/>
          <w:bCs/>
          <w:spacing w:val="-4"/>
          <w:w w:val="105"/>
        </w:rPr>
        <w:t xml:space="preserve"> </w:t>
      </w:r>
      <w:r>
        <w:rPr>
          <w:spacing w:val="-4"/>
          <w:w w:val="105"/>
        </w:rPr>
        <w:t>Sortie sur terrain et visite d’une entreprise agro alimentaire (Laiterie de Tiaret).</w:t>
      </w:r>
      <w:r w:rsidR="00440AC1">
        <w:rPr>
          <w:spacing w:val="-4"/>
          <w:w w:val="105"/>
        </w:rPr>
        <w:t xml:space="preserve"> Compte rendu individuel.</w:t>
      </w:r>
    </w:p>
    <w:p w:rsidR="00E06365" w:rsidRDefault="00E06365" w:rsidP="007576AB">
      <w:pPr>
        <w:spacing w:before="216"/>
        <w:ind w:left="216" w:hanging="2"/>
        <w:rPr>
          <w:b/>
          <w:bCs/>
          <w:spacing w:val="-6"/>
          <w:w w:val="105"/>
        </w:rPr>
      </w:pPr>
      <w:r>
        <w:rPr>
          <w:b/>
          <w:bCs/>
          <w:spacing w:val="-6"/>
          <w:w w:val="105"/>
        </w:rPr>
        <w:t>Mode d’évaluation : Continu 40% Examen 60%</w:t>
      </w:r>
    </w:p>
    <w:p w:rsidR="00E06365" w:rsidRDefault="00E06365" w:rsidP="007576AB">
      <w:pPr>
        <w:autoSpaceDE w:val="0"/>
        <w:autoSpaceDN w:val="0"/>
        <w:adjustRightInd w:val="0"/>
        <w:ind w:hanging="2"/>
        <w:sectPr w:rsidR="00E06365" w:rsidSect="00BF7362">
          <w:headerReference w:type="even" r:id="rId27"/>
          <w:footerReference w:type="even" r:id="rId28"/>
          <w:pgSz w:w="11918" w:h="16854"/>
          <w:pgMar w:top="1418" w:right="1142" w:bottom="1502" w:left="1215" w:header="1134" w:footer="883" w:gutter="0"/>
          <w:cols w:space="720"/>
          <w:noEndnote/>
          <w:docGrid w:linePitch="326"/>
        </w:sectPr>
      </w:pPr>
    </w:p>
    <w:p w:rsidR="00EB3EB5" w:rsidRPr="00171E91" w:rsidRDefault="00EB3EB5" w:rsidP="00EB3EB5">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EB3EB5" w:rsidRPr="00171E91" w:rsidRDefault="00EB3EB5" w:rsidP="00EB3EB5">
      <w:pPr>
        <w:jc w:val="both"/>
      </w:pPr>
      <w:r w:rsidRPr="00171E91">
        <w:rPr>
          <w:b/>
        </w:rPr>
        <w:t>Semestre : 1</w:t>
      </w:r>
    </w:p>
    <w:p w:rsidR="00EB3EB5" w:rsidRPr="00171E91" w:rsidRDefault="00EB3EB5" w:rsidP="001E069C">
      <w:pPr>
        <w:ind w:right="282"/>
        <w:rPr>
          <w:b/>
          <w:iCs/>
        </w:rPr>
      </w:pPr>
      <w:r w:rsidRPr="00171E91">
        <w:rPr>
          <w:b/>
          <w:iCs/>
        </w:rPr>
        <w:t xml:space="preserve">Intitulé de l’UE : </w:t>
      </w:r>
      <w:r w:rsidR="001E069C">
        <w:rPr>
          <w:b/>
          <w:iCs/>
        </w:rPr>
        <w:t>Méthodologie</w:t>
      </w:r>
    </w:p>
    <w:p w:rsidR="00EB3EB5" w:rsidRPr="00171E91" w:rsidRDefault="00EB3EB5" w:rsidP="00EB3EB5">
      <w:pPr>
        <w:ind w:right="282"/>
        <w:rPr>
          <w:b/>
          <w:iCs/>
        </w:rPr>
      </w:pPr>
      <w:r w:rsidRPr="00171E91">
        <w:rPr>
          <w:b/>
          <w:iCs/>
        </w:rPr>
        <w:t xml:space="preserve">Intitulé de la matière : </w:t>
      </w:r>
      <w:r>
        <w:rPr>
          <w:b/>
          <w:iCs/>
        </w:rPr>
        <w:t>Comptabilité générale</w:t>
      </w:r>
    </w:p>
    <w:p w:rsidR="00EB3EB5" w:rsidRPr="00171E91" w:rsidRDefault="00EB3EB5" w:rsidP="00EB3EB5">
      <w:pPr>
        <w:ind w:right="282"/>
        <w:rPr>
          <w:b/>
          <w:iCs/>
        </w:rPr>
      </w:pPr>
      <w:r w:rsidRPr="00171E91">
        <w:rPr>
          <w:b/>
          <w:iCs/>
        </w:rPr>
        <w:t xml:space="preserve">Crédits : </w:t>
      </w:r>
      <w:r>
        <w:rPr>
          <w:b/>
          <w:iCs/>
        </w:rPr>
        <w:t>5</w:t>
      </w:r>
    </w:p>
    <w:p w:rsidR="00EB3EB5" w:rsidRPr="00171E91" w:rsidRDefault="00EB3EB5" w:rsidP="00EB3EB5">
      <w:pPr>
        <w:ind w:right="282"/>
        <w:rPr>
          <w:b/>
          <w:iCs/>
        </w:rPr>
      </w:pPr>
      <w:r w:rsidRPr="00171E91">
        <w:rPr>
          <w:b/>
          <w:iCs/>
        </w:rPr>
        <w:t>Coefficients : 3</w:t>
      </w:r>
    </w:p>
    <w:p w:rsidR="00EB3EB5" w:rsidRDefault="00EB3EB5" w:rsidP="00EB3EB5">
      <w:pPr>
        <w:ind w:left="72" w:right="63"/>
        <w:rPr>
          <w:b/>
          <w:bCs/>
          <w:spacing w:val="-6"/>
          <w:w w:val="105"/>
        </w:rPr>
      </w:pPr>
    </w:p>
    <w:p w:rsidR="001E069C" w:rsidRDefault="00EB3EB5" w:rsidP="001E069C">
      <w:pPr>
        <w:ind w:left="72"/>
        <w:rPr>
          <w:spacing w:val="-4"/>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1E069C">
        <w:rPr>
          <w:spacing w:val="-6"/>
          <w:w w:val="105"/>
        </w:rPr>
        <w:t xml:space="preserve"> </w:t>
      </w:r>
      <w:r w:rsidR="001E069C">
        <w:rPr>
          <w:spacing w:val="-4"/>
          <w:w w:val="105"/>
        </w:rPr>
        <w:t xml:space="preserve">Cette matière permettra aux étudiants de connaitre, utiliser, interpréter et travailler avec </w:t>
      </w:r>
      <w:r w:rsidR="001E069C">
        <w:rPr>
          <w:spacing w:val="-7"/>
          <w:w w:val="105"/>
        </w:rPr>
        <w:t xml:space="preserve">les documents comptables de l’entreprise (bilan, </w:t>
      </w:r>
      <w:r w:rsidR="001E069C">
        <w:rPr>
          <w:spacing w:val="-4"/>
          <w:w w:val="105"/>
        </w:rPr>
        <w:t>TCR), c’est un préalable au diagnostic financier de l’entreprise.</w:t>
      </w:r>
    </w:p>
    <w:p w:rsidR="001E069C" w:rsidRDefault="001E069C" w:rsidP="001E069C">
      <w:pPr>
        <w:ind w:left="72"/>
        <w:rPr>
          <w:spacing w:val="-4"/>
          <w:w w:val="105"/>
        </w:rPr>
      </w:pPr>
    </w:p>
    <w:p w:rsidR="001E069C" w:rsidRPr="001E069C" w:rsidRDefault="001E069C" w:rsidP="001E069C">
      <w:pPr>
        <w:ind w:left="72"/>
        <w:rPr>
          <w:b/>
          <w:bCs/>
          <w:spacing w:val="-4"/>
          <w:w w:val="105"/>
        </w:rPr>
      </w:pPr>
      <w:r w:rsidRPr="001E069C">
        <w:rPr>
          <w:b/>
          <w:bCs/>
          <w:spacing w:val="-4"/>
          <w:w w:val="105"/>
        </w:rPr>
        <w:t>Connaissances préalables recommandées :</w:t>
      </w:r>
      <w:r>
        <w:rPr>
          <w:b/>
          <w:bCs/>
          <w:spacing w:val="-4"/>
          <w:w w:val="105"/>
        </w:rPr>
        <w:t xml:space="preserve"> </w:t>
      </w:r>
      <w:r w:rsidRPr="001E069C">
        <w:rPr>
          <w:spacing w:val="-4"/>
          <w:w w:val="105"/>
        </w:rPr>
        <w:t>Aucune</w:t>
      </w:r>
    </w:p>
    <w:p w:rsidR="001E069C" w:rsidRDefault="001E069C" w:rsidP="00E06365">
      <w:pPr>
        <w:spacing w:before="36" w:line="206" w:lineRule="auto"/>
        <w:ind w:left="144"/>
        <w:rPr>
          <w:b/>
          <w:bCs/>
          <w:spacing w:val="-6"/>
          <w:w w:val="105"/>
        </w:rPr>
      </w:pPr>
    </w:p>
    <w:p w:rsidR="00E06365" w:rsidRDefault="001E069C" w:rsidP="001E069C">
      <w:pPr>
        <w:spacing w:before="36" w:line="206" w:lineRule="auto"/>
        <w:rPr>
          <w:b/>
          <w:bCs/>
          <w:spacing w:val="-6"/>
          <w:w w:val="105"/>
        </w:rPr>
      </w:pPr>
      <w:r>
        <w:rPr>
          <w:b/>
          <w:bCs/>
          <w:spacing w:val="-6"/>
          <w:w w:val="105"/>
        </w:rPr>
        <w:t xml:space="preserve"> </w:t>
      </w:r>
      <w:r w:rsidR="00E06365">
        <w:rPr>
          <w:b/>
          <w:bCs/>
          <w:spacing w:val="-6"/>
          <w:w w:val="105"/>
        </w:rPr>
        <w:t>Contenu De la matière :</w:t>
      </w:r>
    </w:p>
    <w:p w:rsidR="00E06365" w:rsidRDefault="00E06365" w:rsidP="00E06365">
      <w:pPr>
        <w:ind w:left="792"/>
        <w:rPr>
          <w:b/>
          <w:bCs/>
          <w:spacing w:val="-5"/>
          <w:w w:val="105"/>
        </w:rPr>
      </w:pPr>
      <w:r>
        <w:rPr>
          <w:b/>
          <w:bCs/>
          <w:spacing w:val="-5"/>
          <w:w w:val="105"/>
        </w:rPr>
        <w:t>Introduction : Notion de comptabilité</w:t>
      </w:r>
    </w:p>
    <w:p w:rsidR="00E06365" w:rsidRDefault="00E06365" w:rsidP="00E06365">
      <w:pPr>
        <w:ind w:left="144"/>
        <w:rPr>
          <w:b/>
          <w:bCs/>
          <w:spacing w:val="-4"/>
          <w:w w:val="105"/>
        </w:rPr>
      </w:pPr>
      <w:r>
        <w:rPr>
          <w:b/>
          <w:bCs/>
          <w:spacing w:val="-4"/>
          <w:w w:val="105"/>
        </w:rPr>
        <w:t>Chapitre 1 : Définition</w:t>
      </w:r>
    </w:p>
    <w:p w:rsidR="00E06365" w:rsidRDefault="00E06365" w:rsidP="00E06365">
      <w:pPr>
        <w:ind w:left="1512"/>
        <w:rPr>
          <w:spacing w:val="-1"/>
          <w:w w:val="105"/>
        </w:rPr>
      </w:pPr>
      <w:r>
        <w:rPr>
          <w:spacing w:val="-1"/>
          <w:w w:val="105"/>
        </w:rPr>
        <w:t>- Les missions comptables, Organisation de la comptabilité</w:t>
      </w:r>
    </w:p>
    <w:p w:rsidR="00E06365" w:rsidRDefault="00E06365" w:rsidP="00E06365">
      <w:pPr>
        <w:ind w:left="1512"/>
        <w:rPr>
          <w:spacing w:val="2"/>
          <w:w w:val="105"/>
        </w:rPr>
      </w:pPr>
      <w:r>
        <w:rPr>
          <w:spacing w:val="2"/>
          <w:w w:val="105"/>
        </w:rPr>
        <w:t>- Notion de système d’information comptable et financier</w:t>
      </w:r>
    </w:p>
    <w:p w:rsidR="00E06365" w:rsidRDefault="00E06365" w:rsidP="00E06365">
      <w:pPr>
        <w:ind w:left="144"/>
        <w:rPr>
          <w:b/>
          <w:bCs/>
          <w:spacing w:val="-4"/>
          <w:w w:val="105"/>
        </w:rPr>
      </w:pPr>
      <w:r>
        <w:rPr>
          <w:b/>
          <w:bCs/>
          <w:spacing w:val="-4"/>
          <w:w w:val="105"/>
        </w:rPr>
        <w:t>Chapitre 2 : comptabilité générale</w:t>
      </w:r>
    </w:p>
    <w:p w:rsidR="00E06365" w:rsidRDefault="00E06365" w:rsidP="00E06365">
      <w:pPr>
        <w:ind w:left="1512"/>
        <w:rPr>
          <w:w w:val="105"/>
        </w:rPr>
      </w:pPr>
      <w:r>
        <w:rPr>
          <w:w w:val="105"/>
        </w:rPr>
        <w:t>- Le plan comptable national et les plans sectoriels</w:t>
      </w:r>
    </w:p>
    <w:p w:rsidR="00E06365" w:rsidRDefault="00E06365" w:rsidP="00E06365">
      <w:pPr>
        <w:ind w:left="1512"/>
        <w:rPr>
          <w:w w:val="105"/>
        </w:rPr>
      </w:pPr>
      <w:r>
        <w:rPr>
          <w:w w:val="105"/>
        </w:rPr>
        <w:t>- La comptabilité à partie double</w:t>
      </w:r>
    </w:p>
    <w:p w:rsidR="00E06365" w:rsidRDefault="00E06365" w:rsidP="00E06365">
      <w:pPr>
        <w:ind w:left="1512"/>
        <w:rPr>
          <w:w w:val="105"/>
        </w:rPr>
      </w:pPr>
      <w:r>
        <w:rPr>
          <w:w w:val="105"/>
        </w:rPr>
        <w:t>- Les tableaux de synthèse (Bilan/ TCR)</w:t>
      </w:r>
    </w:p>
    <w:p w:rsidR="00E06365" w:rsidRDefault="00E06365" w:rsidP="00E06365">
      <w:pPr>
        <w:spacing w:before="36"/>
        <w:ind w:left="144"/>
        <w:rPr>
          <w:b/>
          <w:bCs/>
          <w:spacing w:val="-5"/>
          <w:w w:val="105"/>
        </w:rPr>
      </w:pPr>
      <w:r>
        <w:rPr>
          <w:b/>
          <w:bCs/>
          <w:spacing w:val="-5"/>
          <w:w w:val="105"/>
        </w:rPr>
        <w:t>Chapitre 4 : le schéma de la procédure comptable</w:t>
      </w:r>
    </w:p>
    <w:p w:rsidR="00E06365" w:rsidRDefault="00E06365" w:rsidP="00E06365">
      <w:pPr>
        <w:ind w:left="1512" w:right="1296"/>
        <w:rPr>
          <w:spacing w:val="1"/>
          <w:w w:val="105"/>
        </w:rPr>
      </w:pPr>
      <w:r>
        <w:rPr>
          <w:w w:val="105"/>
        </w:rPr>
        <w:t xml:space="preserve">- Le livre journal, Le grand livre, La balance générale des comptes </w:t>
      </w:r>
      <w:r>
        <w:rPr>
          <w:spacing w:val="1"/>
          <w:w w:val="105"/>
        </w:rPr>
        <w:t>- Les pièces et documents comptables</w:t>
      </w:r>
    </w:p>
    <w:p w:rsidR="00E06365" w:rsidRDefault="00E06365" w:rsidP="00E06365">
      <w:pPr>
        <w:ind w:left="144"/>
        <w:rPr>
          <w:b/>
          <w:bCs/>
          <w:spacing w:val="-5"/>
          <w:w w:val="105"/>
        </w:rPr>
      </w:pPr>
      <w:r>
        <w:rPr>
          <w:b/>
          <w:bCs/>
          <w:spacing w:val="-5"/>
          <w:w w:val="105"/>
        </w:rPr>
        <w:t>Chapitre 5 : analyse des principaux comptes</w:t>
      </w:r>
    </w:p>
    <w:p w:rsidR="00E06365" w:rsidRDefault="00E06365" w:rsidP="00E06365">
      <w:pPr>
        <w:ind w:left="1512" w:right="792"/>
        <w:rPr>
          <w:w w:val="105"/>
        </w:rPr>
      </w:pPr>
      <w:r>
        <w:rPr>
          <w:w w:val="105"/>
        </w:rPr>
        <w:t>- Les comptes de l’actif, Les comptes du passif, Les comptes de charges - Les comptes de produits, Les comptes de résultats</w:t>
      </w:r>
    </w:p>
    <w:p w:rsidR="00E06365" w:rsidRDefault="00E06365" w:rsidP="00E06365">
      <w:pPr>
        <w:ind w:left="144"/>
        <w:rPr>
          <w:b/>
          <w:bCs/>
          <w:spacing w:val="-4"/>
          <w:w w:val="105"/>
        </w:rPr>
      </w:pPr>
      <w:r>
        <w:rPr>
          <w:b/>
          <w:bCs/>
          <w:spacing w:val="-4"/>
          <w:w w:val="105"/>
        </w:rPr>
        <w:t>Chapitre 6 ; Introduction aux nouvelles normes comptables</w:t>
      </w:r>
    </w:p>
    <w:p w:rsidR="00E06365" w:rsidRDefault="00E06365" w:rsidP="00E06365">
      <w:pPr>
        <w:ind w:left="1872" w:right="144" w:hanging="360"/>
        <w:jc w:val="both"/>
        <w:rPr>
          <w:spacing w:val="-5"/>
          <w:w w:val="105"/>
        </w:rPr>
      </w:pPr>
      <w:r>
        <w:rPr>
          <w:w w:val="105"/>
        </w:rPr>
        <w:t xml:space="preserve">- Le contexte d’introduction des nouvelles normes comptables, Présentation des normes IAS/IFRS, L’organisation des mutations vers les nouvelles </w:t>
      </w:r>
      <w:r>
        <w:rPr>
          <w:spacing w:val="-5"/>
          <w:w w:val="105"/>
        </w:rPr>
        <w:t>normes, Les mutations du PCN au SCF, Les principaux avantages du SCF</w:t>
      </w:r>
    </w:p>
    <w:p w:rsidR="00E06365" w:rsidRDefault="00E06365" w:rsidP="00962907">
      <w:pPr>
        <w:ind w:left="144"/>
        <w:rPr>
          <w:spacing w:val="-4"/>
          <w:w w:val="105"/>
        </w:rPr>
      </w:pPr>
      <w:r>
        <w:rPr>
          <w:b/>
          <w:bCs/>
          <w:spacing w:val="-4"/>
          <w:w w:val="105"/>
        </w:rPr>
        <w:t xml:space="preserve">Contenu des travaux </w:t>
      </w:r>
      <w:r w:rsidR="00962907">
        <w:rPr>
          <w:b/>
          <w:bCs/>
          <w:spacing w:val="-4"/>
          <w:w w:val="105"/>
        </w:rPr>
        <w:t>personnels</w:t>
      </w:r>
      <w:r>
        <w:rPr>
          <w:spacing w:val="-4"/>
          <w:w w:val="105"/>
        </w:rPr>
        <w:t xml:space="preserve"> :</w:t>
      </w:r>
    </w:p>
    <w:p w:rsidR="00E06365" w:rsidRDefault="00E06365" w:rsidP="00E06365">
      <w:pPr>
        <w:ind w:left="1080"/>
        <w:rPr>
          <w:spacing w:val="-4"/>
          <w:w w:val="105"/>
        </w:rPr>
      </w:pPr>
      <w:r>
        <w:rPr>
          <w:b/>
          <w:bCs/>
          <w:spacing w:val="-4"/>
          <w:w w:val="105"/>
        </w:rPr>
        <w:t xml:space="preserve">TD 1 </w:t>
      </w:r>
      <w:r>
        <w:rPr>
          <w:spacing w:val="-4"/>
          <w:w w:val="105"/>
        </w:rPr>
        <w:t>: Les règles de l’enregistrement comptables (2h)</w:t>
      </w:r>
    </w:p>
    <w:p w:rsidR="00E06365" w:rsidRDefault="00E06365" w:rsidP="00E06365">
      <w:pPr>
        <w:ind w:left="1080"/>
        <w:rPr>
          <w:spacing w:val="-3"/>
          <w:w w:val="105"/>
        </w:rPr>
      </w:pPr>
      <w:r>
        <w:rPr>
          <w:b/>
          <w:bCs/>
          <w:spacing w:val="-3"/>
          <w:w w:val="105"/>
        </w:rPr>
        <w:t xml:space="preserve">TD 2 </w:t>
      </w:r>
      <w:r>
        <w:rPr>
          <w:spacing w:val="-3"/>
          <w:w w:val="105"/>
        </w:rPr>
        <w:t>: utilisation des principes de la comptabilité à partie double (4 h)</w:t>
      </w:r>
    </w:p>
    <w:p w:rsidR="00E06365" w:rsidRDefault="00E06365" w:rsidP="00E06365">
      <w:pPr>
        <w:ind w:left="1080"/>
        <w:rPr>
          <w:spacing w:val="-5"/>
          <w:w w:val="105"/>
        </w:rPr>
      </w:pPr>
      <w:r>
        <w:rPr>
          <w:b/>
          <w:bCs/>
          <w:spacing w:val="-5"/>
          <w:w w:val="105"/>
        </w:rPr>
        <w:t>TD 3 :</w:t>
      </w:r>
      <w:r>
        <w:rPr>
          <w:spacing w:val="-5"/>
          <w:w w:val="105"/>
        </w:rPr>
        <w:t xml:space="preserve"> Elaboration des tableaux de synthèse (6h)</w:t>
      </w:r>
    </w:p>
    <w:p w:rsidR="00E06365" w:rsidRDefault="00E06365" w:rsidP="00E06365">
      <w:pPr>
        <w:ind w:left="1080"/>
        <w:rPr>
          <w:spacing w:val="-5"/>
          <w:w w:val="105"/>
        </w:rPr>
      </w:pPr>
      <w:r>
        <w:rPr>
          <w:b/>
          <w:bCs/>
          <w:spacing w:val="-5"/>
          <w:w w:val="105"/>
        </w:rPr>
        <w:t>TD 4 :</w:t>
      </w:r>
      <w:r>
        <w:rPr>
          <w:spacing w:val="-5"/>
          <w:w w:val="105"/>
        </w:rPr>
        <w:t xml:space="preserve"> les changements de normes comptables dans le SCF (3h)</w:t>
      </w:r>
    </w:p>
    <w:p w:rsidR="00E06365" w:rsidRDefault="00E06365" w:rsidP="00E06365">
      <w:pPr>
        <w:spacing w:before="288"/>
        <w:ind w:left="792"/>
        <w:rPr>
          <w:b/>
          <w:bCs/>
          <w:spacing w:val="-4"/>
          <w:w w:val="105"/>
        </w:rPr>
      </w:pPr>
      <w:r>
        <w:rPr>
          <w:b/>
          <w:bCs/>
          <w:spacing w:val="-4"/>
          <w:w w:val="105"/>
        </w:rPr>
        <w:t>Références bibliographiques</w:t>
      </w:r>
    </w:p>
    <w:p w:rsidR="00E06365" w:rsidRDefault="00E06365" w:rsidP="00E06365">
      <w:pPr>
        <w:ind w:left="144" w:right="144"/>
        <w:rPr>
          <w:w w:val="105"/>
        </w:rPr>
      </w:pPr>
      <w:r>
        <w:rPr>
          <w:spacing w:val="-2"/>
          <w:w w:val="105"/>
        </w:rPr>
        <w:t xml:space="preserve">Martini H et Richard JM. Outils de gestion, appliquées au commerce international. Dunod, </w:t>
      </w:r>
      <w:r>
        <w:rPr>
          <w:w w:val="105"/>
        </w:rPr>
        <w:t>1993</w:t>
      </w:r>
    </w:p>
    <w:p w:rsidR="00E06365" w:rsidRDefault="00E06365" w:rsidP="00E06365">
      <w:pPr>
        <w:ind w:left="144" w:right="144"/>
        <w:rPr>
          <w:w w:val="105"/>
        </w:rPr>
      </w:pPr>
      <w:r>
        <w:rPr>
          <w:spacing w:val="-4"/>
          <w:w w:val="105"/>
        </w:rPr>
        <w:t xml:space="preserve">Martini H et Richard JM. Outils de gestion, appliquées au commerce international. Corrigés </w:t>
      </w:r>
      <w:r>
        <w:rPr>
          <w:w w:val="105"/>
        </w:rPr>
        <w:t>Dunod, 1993</w:t>
      </w:r>
    </w:p>
    <w:p w:rsidR="00E06365" w:rsidRDefault="00E06365" w:rsidP="00E06365">
      <w:pPr>
        <w:spacing w:line="276" w:lineRule="auto"/>
        <w:ind w:left="144" w:right="144"/>
        <w:rPr>
          <w:spacing w:val="-4"/>
          <w:w w:val="105"/>
        </w:rPr>
      </w:pPr>
      <w:r>
        <w:rPr>
          <w:spacing w:val="-3"/>
          <w:w w:val="105"/>
        </w:rPr>
        <w:t xml:space="preserve">Tous les ouvrages ayant trait à la comptabilité générale se trouvant au niveau de l’université, </w:t>
      </w:r>
      <w:r>
        <w:rPr>
          <w:spacing w:val="-4"/>
          <w:w w:val="105"/>
        </w:rPr>
        <w:t>ainsi que le PCN et le journal officiel.</w:t>
      </w:r>
    </w:p>
    <w:p w:rsidR="00E06365" w:rsidRDefault="00E06365" w:rsidP="00E06365">
      <w:pPr>
        <w:spacing w:before="252" w:line="204" w:lineRule="auto"/>
        <w:ind w:left="1008"/>
        <w:rPr>
          <w:b/>
          <w:bCs/>
          <w:spacing w:val="-4"/>
          <w:w w:val="105"/>
        </w:rPr>
      </w:pPr>
      <w:r>
        <w:rPr>
          <w:b/>
          <w:bCs/>
          <w:spacing w:val="-4"/>
          <w:w w:val="105"/>
        </w:rPr>
        <w:t>Mode d’évaluation</w:t>
      </w:r>
    </w:p>
    <w:p w:rsidR="00E06365" w:rsidRDefault="00E06365" w:rsidP="00E06365">
      <w:pPr>
        <w:spacing w:before="216" w:line="208" w:lineRule="auto"/>
        <w:ind w:left="1080"/>
        <w:rPr>
          <w:spacing w:val="2"/>
          <w:w w:val="105"/>
        </w:rPr>
      </w:pPr>
      <w:r>
        <w:rPr>
          <w:spacing w:val="2"/>
          <w:w w:val="105"/>
        </w:rPr>
        <w:t>Continu 50% Examen 50%</w:t>
      </w:r>
    </w:p>
    <w:p w:rsidR="00E06365" w:rsidRDefault="00E06365" w:rsidP="00E06365">
      <w:pPr>
        <w:autoSpaceDE w:val="0"/>
        <w:autoSpaceDN w:val="0"/>
        <w:adjustRightInd w:val="0"/>
        <w:sectPr w:rsidR="00E06365" w:rsidSect="00BF7362">
          <w:headerReference w:type="even" r:id="rId29"/>
          <w:footerReference w:type="even" r:id="rId30"/>
          <w:pgSz w:w="11918" w:h="16854"/>
          <w:pgMar w:top="1418" w:right="1194" w:bottom="1502" w:left="1163" w:header="1134" w:footer="883" w:gutter="0"/>
          <w:cols w:space="720"/>
          <w:noEndnote/>
          <w:docGrid w:linePitch="326"/>
        </w:sectPr>
      </w:pPr>
    </w:p>
    <w:p w:rsidR="001E069C" w:rsidRPr="00171E91" w:rsidRDefault="001E069C" w:rsidP="001E069C">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9967BB" w:rsidRDefault="009967BB" w:rsidP="00E02FD9">
      <w:pPr>
        <w:ind w:right="282"/>
        <w:rPr>
          <w:b/>
          <w:iCs/>
        </w:rPr>
      </w:pPr>
      <w:r>
        <w:rPr>
          <w:b/>
          <w:iCs/>
        </w:rPr>
        <w:t>Semestre 1</w:t>
      </w:r>
    </w:p>
    <w:p w:rsidR="009967BB" w:rsidRDefault="009967BB" w:rsidP="009967BB">
      <w:pPr>
        <w:ind w:right="282"/>
        <w:rPr>
          <w:b/>
          <w:iCs/>
        </w:rPr>
      </w:pPr>
      <w:r>
        <w:rPr>
          <w:b/>
          <w:iCs/>
        </w:rPr>
        <w:t xml:space="preserve">Intitulé de l’UE : Méthodologie </w:t>
      </w:r>
    </w:p>
    <w:p w:rsidR="001E069C" w:rsidRPr="00171E91" w:rsidRDefault="001E069C" w:rsidP="00E02FD9">
      <w:pPr>
        <w:ind w:right="282"/>
        <w:rPr>
          <w:b/>
          <w:iCs/>
        </w:rPr>
      </w:pPr>
      <w:r w:rsidRPr="00171E91">
        <w:rPr>
          <w:b/>
          <w:iCs/>
        </w:rPr>
        <w:t xml:space="preserve">Intitulé de la matière : </w:t>
      </w:r>
      <w:r>
        <w:rPr>
          <w:b/>
          <w:iCs/>
        </w:rPr>
        <w:t xml:space="preserve">Comptabilité </w:t>
      </w:r>
      <w:r w:rsidR="00E02FD9">
        <w:rPr>
          <w:b/>
          <w:iCs/>
        </w:rPr>
        <w:t>analytique</w:t>
      </w:r>
    </w:p>
    <w:p w:rsidR="001E069C" w:rsidRPr="00171E91" w:rsidRDefault="001E069C" w:rsidP="001E069C">
      <w:pPr>
        <w:ind w:right="282"/>
        <w:rPr>
          <w:b/>
          <w:iCs/>
        </w:rPr>
      </w:pPr>
      <w:r w:rsidRPr="00171E91">
        <w:rPr>
          <w:b/>
          <w:iCs/>
        </w:rPr>
        <w:t xml:space="preserve">Crédits : </w:t>
      </w:r>
      <w:r>
        <w:rPr>
          <w:b/>
          <w:iCs/>
        </w:rPr>
        <w:t>4</w:t>
      </w:r>
    </w:p>
    <w:p w:rsidR="001E069C" w:rsidRPr="00171E91" w:rsidRDefault="001E069C" w:rsidP="001E069C">
      <w:pPr>
        <w:ind w:right="282"/>
        <w:rPr>
          <w:b/>
          <w:iCs/>
        </w:rPr>
      </w:pPr>
      <w:r w:rsidRPr="00171E91">
        <w:rPr>
          <w:b/>
          <w:iCs/>
        </w:rPr>
        <w:t xml:space="preserve">Coefficients : </w:t>
      </w:r>
      <w:r>
        <w:rPr>
          <w:b/>
          <w:iCs/>
        </w:rPr>
        <w:t>2</w:t>
      </w:r>
    </w:p>
    <w:p w:rsidR="00E02FD9" w:rsidRDefault="00E02FD9" w:rsidP="00E02FD9">
      <w:pPr>
        <w:ind w:right="432"/>
        <w:rPr>
          <w:b/>
          <w:bCs/>
          <w:spacing w:val="-6"/>
          <w:w w:val="105"/>
        </w:rPr>
      </w:pPr>
    </w:p>
    <w:p w:rsidR="001E069C" w:rsidRDefault="001E069C" w:rsidP="00E02FD9">
      <w:pPr>
        <w:ind w:right="432"/>
        <w:rPr>
          <w:b/>
          <w:bCs/>
          <w:spacing w:val="-6"/>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E02FD9">
        <w:rPr>
          <w:spacing w:val="-6"/>
          <w:w w:val="105"/>
        </w:rPr>
        <w:t xml:space="preserve"> </w:t>
      </w:r>
      <w:r w:rsidR="00E02FD9">
        <w:rPr>
          <w:spacing w:val="-4"/>
          <w:w w:val="105"/>
        </w:rPr>
        <w:t xml:space="preserve">Compléter l’enseignement de la comptabilité </w:t>
      </w:r>
      <w:r w:rsidR="00E02FD9">
        <w:rPr>
          <w:spacing w:val="-9"/>
          <w:w w:val="105"/>
        </w:rPr>
        <w:t xml:space="preserve">générale qui rend compte des flux externes par </w:t>
      </w:r>
      <w:r w:rsidR="00E02FD9">
        <w:rPr>
          <w:spacing w:val="-4"/>
          <w:w w:val="105"/>
        </w:rPr>
        <w:t xml:space="preserve">l’enseignement des outils qui </w:t>
      </w:r>
      <w:r w:rsidR="00E02FD9">
        <w:rPr>
          <w:spacing w:val="-9"/>
          <w:w w:val="105"/>
        </w:rPr>
        <w:t xml:space="preserve">rendent compte des flux internes et permettent de </w:t>
      </w:r>
      <w:r w:rsidR="00E02FD9">
        <w:rPr>
          <w:spacing w:val="-4"/>
          <w:w w:val="105"/>
        </w:rPr>
        <w:t>répondre aux besoins de gestion de l’entreprise.</w:t>
      </w:r>
    </w:p>
    <w:p w:rsidR="001E069C" w:rsidRPr="00E02FD9" w:rsidRDefault="00E02FD9" w:rsidP="00E02FD9">
      <w:pPr>
        <w:spacing w:before="288" w:line="208" w:lineRule="auto"/>
        <w:rPr>
          <w:spacing w:val="-6"/>
          <w:w w:val="105"/>
        </w:rPr>
      </w:pPr>
      <w:r>
        <w:rPr>
          <w:b/>
          <w:bCs/>
          <w:spacing w:val="-6"/>
          <w:w w:val="105"/>
        </w:rPr>
        <w:t xml:space="preserve">Connaissances préalables recommandées : </w:t>
      </w:r>
      <w:r>
        <w:rPr>
          <w:spacing w:val="-6"/>
          <w:w w:val="105"/>
        </w:rPr>
        <w:t>Aucune.</w:t>
      </w:r>
    </w:p>
    <w:p w:rsidR="00E06365" w:rsidRDefault="00E06365" w:rsidP="00E02FD9">
      <w:pPr>
        <w:spacing w:before="288" w:line="208" w:lineRule="auto"/>
        <w:rPr>
          <w:b/>
          <w:bCs/>
          <w:spacing w:val="-6"/>
          <w:w w:val="105"/>
        </w:rPr>
      </w:pPr>
      <w:r>
        <w:rPr>
          <w:b/>
          <w:bCs/>
          <w:spacing w:val="-6"/>
          <w:w w:val="105"/>
        </w:rPr>
        <w:t>Contenu De la matière :</w:t>
      </w:r>
    </w:p>
    <w:p w:rsidR="00E06365" w:rsidRDefault="00E06365" w:rsidP="00A43370">
      <w:pPr>
        <w:widowControl w:val="0"/>
        <w:numPr>
          <w:ilvl w:val="0"/>
          <w:numId w:val="6"/>
        </w:numPr>
        <w:tabs>
          <w:tab w:val="clear" w:pos="216"/>
          <w:tab w:val="num" w:pos="432"/>
        </w:tabs>
        <w:kinsoku w:val="0"/>
        <w:spacing w:before="288"/>
        <w:rPr>
          <w:w w:val="105"/>
        </w:rPr>
      </w:pPr>
      <w:r>
        <w:rPr>
          <w:w w:val="105"/>
        </w:rPr>
        <w:t>Spécificités de la comptabilité analytique</w:t>
      </w:r>
    </w:p>
    <w:p w:rsidR="00E06365" w:rsidRDefault="00E06365" w:rsidP="00E06365">
      <w:pPr>
        <w:ind w:left="144"/>
        <w:rPr>
          <w:spacing w:val="-5"/>
          <w:w w:val="105"/>
        </w:rPr>
      </w:pPr>
      <w:r>
        <w:rPr>
          <w:spacing w:val="-5"/>
          <w:w w:val="105"/>
        </w:rPr>
        <w:t>1.1. Rôle de la comptabilité analytique</w:t>
      </w:r>
    </w:p>
    <w:p w:rsidR="00E06365" w:rsidRDefault="00E06365" w:rsidP="00E06365">
      <w:pPr>
        <w:ind w:left="144"/>
        <w:rPr>
          <w:spacing w:val="-5"/>
          <w:w w:val="105"/>
        </w:rPr>
      </w:pPr>
      <w:r>
        <w:rPr>
          <w:spacing w:val="-5"/>
          <w:w w:val="105"/>
        </w:rPr>
        <w:t>1.2. Le processus de constitution des coûts</w:t>
      </w:r>
    </w:p>
    <w:p w:rsidR="00E06365" w:rsidRDefault="00E06365" w:rsidP="00E06365">
      <w:pPr>
        <w:ind w:left="144"/>
        <w:rPr>
          <w:spacing w:val="-5"/>
          <w:w w:val="105"/>
        </w:rPr>
      </w:pPr>
      <w:r>
        <w:rPr>
          <w:spacing w:val="-5"/>
          <w:w w:val="105"/>
        </w:rPr>
        <w:t>1.3. Les charges retenues en comptabilité analytique</w:t>
      </w:r>
    </w:p>
    <w:p w:rsidR="00E06365" w:rsidRDefault="00E06365" w:rsidP="00A43370">
      <w:pPr>
        <w:widowControl w:val="0"/>
        <w:numPr>
          <w:ilvl w:val="0"/>
          <w:numId w:val="6"/>
        </w:numPr>
        <w:tabs>
          <w:tab w:val="clear" w:pos="216"/>
          <w:tab w:val="num" w:pos="432"/>
        </w:tabs>
        <w:kinsoku w:val="0"/>
        <w:ind w:right="4464"/>
        <w:rPr>
          <w:spacing w:val="-4"/>
          <w:w w:val="105"/>
        </w:rPr>
      </w:pPr>
      <w:r>
        <w:rPr>
          <w:spacing w:val="-9"/>
          <w:w w:val="105"/>
        </w:rPr>
        <w:t xml:space="preserve">Méthode des coûts complets (un TD = 3 heures) </w:t>
      </w:r>
      <w:r>
        <w:rPr>
          <w:spacing w:val="-4"/>
          <w:w w:val="105"/>
        </w:rPr>
        <w:t>2.1. Imputation globale</w:t>
      </w:r>
    </w:p>
    <w:p w:rsidR="00E06365" w:rsidRDefault="00E06365" w:rsidP="00E06365">
      <w:pPr>
        <w:spacing w:before="36"/>
        <w:ind w:left="144" w:right="4536"/>
        <w:rPr>
          <w:spacing w:val="-4"/>
          <w:w w:val="105"/>
        </w:rPr>
      </w:pPr>
      <w:r>
        <w:rPr>
          <w:spacing w:val="-7"/>
          <w:w w:val="105"/>
        </w:rPr>
        <w:t xml:space="preserve">2.2. Imputation par fonction ou par centre de frais </w:t>
      </w:r>
      <w:r>
        <w:rPr>
          <w:spacing w:val="-4"/>
          <w:w w:val="105"/>
        </w:rPr>
        <w:t>2.3. Sections homogènes</w:t>
      </w:r>
    </w:p>
    <w:p w:rsidR="00E06365" w:rsidRDefault="00E06365" w:rsidP="00E06365">
      <w:pPr>
        <w:ind w:left="144"/>
        <w:rPr>
          <w:spacing w:val="-4"/>
          <w:w w:val="105"/>
        </w:rPr>
      </w:pPr>
      <w:r>
        <w:rPr>
          <w:spacing w:val="-4"/>
          <w:w w:val="105"/>
        </w:rPr>
        <w:t>2.4. Imputation rationnelle</w:t>
      </w:r>
    </w:p>
    <w:p w:rsidR="00E06365" w:rsidRDefault="00E06365" w:rsidP="00A43370">
      <w:pPr>
        <w:widowControl w:val="0"/>
        <w:numPr>
          <w:ilvl w:val="0"/>
          <w:numId w:val="6"/>
        </w:numPr>
        <w:tabs>
          <w:tab w:val="clear" w:pos="216"/>
          <w:tab w:val="num" w:pos="432"/>
        </w:tabs>
        <w:kinsoku w:val="0"/>
        <w:ind w:right="4248"/>
        <w:jc w:val="both"/>
        <w:rPr>
          <w:spacing w:val="-4"/>
          <w:w w:val="105"/>
        </w:rPr>
      </w:pPr>
      <w:r>
        <w:rPr>
          <w:spacing w:val="-7"/>
          <w:w w:val="105"/>
        </w:rPr>
        <w:t xml:space="preserve">Méthodes des coûts partiels (deux TD = 6 heures) 3.1. Le direct costing ou méthode des coûts variables </w:t>
      </w:r>
      <w:r>
        <w:rPr>
          <w:spacing w:val="-4"/>
          <w:w w:val="105"/>
        </w:rPr>
        <w:t>3.2. Méthode des coûts directs</w:t>
      </w:r>
    </w:p>
    <w:p w:rsidR="00E06365" w:rsidRDefault="00E06365" w:rsidP="00A43370">
      <w:pPr>
        <w:widowControl w:val="0"/>
        <w:numPr>
          <w:ilvl w:val="0"/>
          <w:numId w:val="6"/>
        </w:numPr>
        <w:tabs>
          <w:tab w:val="clear" w:pos="216"/>
          <w:tab w:val="num" w:pos="432"/>
        </w:tabs>
        <w:kinsoku w:val="0"/>
        <w:ind w:right="4392"/>
        <w:rPr>
          <w:spacing w:val="-4"/>
          <w:w w:val="105"/>
        </w:rPr>
      </w:pPr>
      <w:r>
        <w:rPr>
          <w:spacing w:val="-9"/>
          <w:w w:val="105"/>
        </w:rPr>
        <w:t xml:space="preserve">Méthode des coûts préétablis (un TD = 3 heures) </w:t>
      </w:r>
      <w:r>
        <w:rPr>
          <w:spacing w:val="-4"/>
          <w:w w:val="105"/>
        </w:rPr>
        <w:t>4.1. Principe de la méthode</w:t>
      </w:r>
    </w:p>
    <w:p w:rsidR="00E06365" w:rsidRDefault="00E06365" w:rsidP="00E06365">
      <w:pPr>
        <w:ind w:left="144" w:right="4248"/>
        <w:rPr>
          <w:spacing w:val="-4"/>
          <w:w w:val="105"/>
        </w:rPr>
      </w:pPr>
      <w:r>
        <w:rPr>
          <w:spacing w:val="-7"/>
          <w:w w:val="105"/>
        </w:rPr>
        <w:t xml:space="preserve">4.2. Processus de calcul des coûts de revient standard </w:t>
      </w:r>
      <w:r>
        <w:rPr>
          <w:spacing w:val="-4"/>
          <w:w w:val="105"/>
        </w:rPr>
        <w:t>4.3. Analyse des écarts</w:t>
      </w:r>
    </w:p>
    <w:p w:rsidR="00E06365" w:rsidRDefault="00E06365" w:rsidP="00A43370">
      <w:pPr>
        <w:widowControl w:val="0"/>
        <w:numPr>
          <w:ilvl w:val="0"/>
          <w:numId w:val="6"/>
        </w:numPr>
        <w:tabs>
          <w:tab w:val="clear" w:pos="216"/>
          <w:tab w:val="num" w:pos="432"/>
        </w:tabs>
        <w:kinsoku w:val="0"/>
        <w:rPr>
          <w:spacing w:val="1"/>
          <w:w w:val="105"/>
        </w:rPr>
      </w:pPr>
      <w:r>
        <w:rPr>
          <w:spacing w:val="1"/>
          <w:w w:val="105"/>
        </w:rPr>
        <w:t>Analyse des marges (un TD = 3 heures)</w:t>
      </w:r>
    </w:p>
    <w:p w:rsidR="00E06365" w:rsidRDefault="00E06365" w:rsidP="00E06365">
      <w:pPr>
        <w:ind w:left="144"/>
        <w:rPr>
          <w:spacing w:val="-5"/>
          <w:w w:val="105"/>
        </w:rPr>
      </w:pPr>
      <w:r>
        <w:rPr>
          <w:spacing w:val="-5"/>
          <w:w w:val="105"/>
        </w:rPr>
        <w:t>5.1. Les différents types de marges</w:t>
      </w:r>
    </w:p>
    <w:p w:rsidR="00E06365" w:rsidRDefault="00E06365" w:rsidP="00E06365">
      <w:pPr>
        <w:ind w:left="144"/>
        <w:rPr>
          <w:spacing w:val="-4"/>
          <w:w w:val="105"/>
        </w:rPr>
      </w:pPr>
      <w:r>
        <w:rPr>
          <w:spacing w:val="-4"/>
          <w:w w:val="105"/>
        </w:rPr>
        <w:t>5.2. Le calcul des marges</w:t>
      </w:r>
      <w:r w:rsidR="00962907">
        <w:rPr>
          <w:spacing w:val="-4"/>
          <w:w w:val="105"/>
        </w:rPr>
        <w:t>.</w:t>
      </w:r>
    </w:p>
    <w:p w:rsidR="00962907" w:rsidRDefault="00962907" w:rsidP="00E06365">
      <w:pPr>
        <w:ind w:left="144"/>
        <w:rPr>
          <w:spacing w:val="-4"/>
          <w:w w:val="105"/>
        </w:rPr>
      </w:pPr>
    </w:p>
    <w:p w:rsidR="00962907" w:rsidRPr="00962907" w:rsidRDefault="00962907" w:rsidP="00962907">
      <w:pPr>
        <w:ind w:left="144"/>
        <w:rPr>
          <w:spacing w:val="-4"/>
          <w:w w:val="105"/>
        </w:rPr>
      </w:pPr>
      <w:r w:rsidRPr="00962907">
        <w:rPr>
          <w:b/>
          <w:bCs/>
          <w:spacing w:val="-4"/>
          <w:w w:val="105"/>
        </w:rPr>
        <w:t xml:space="preserve">Travail personnel : </w:t>
      </w:r>
      <w:r>
        <w:rPr>
          <w:spacing w:val="-4"/>
          <w:w w:val="105"/>
        </w:rPr>
        <w:t xml:space="preserve">Etudes de cas de calcul de coût complets, du seuil de rentabilité et analyse d’un cas du budget prévisionnel  </w:t>
      </w:r>
    </w:p>
    <w:p w:rsidR="00E06365" w:rsidRDefault="00E06365" w:rsidP="00E06365">
      <w:pPr>
        <w:spacing w:before="252"/>
        <w:ind w:left="216"/>
        <w:rPr>
          <w:b/>
          <w:bCs/>
          <w:spacing w:val="-6"/>
          <w:w w:val="105"/>
        </w:rPr>
      </w:pPr>
      <w:r>
        <w:rPr>
          <w:b/>
          <w:bCs/>
          <w:spacing w:val="-6"/>
          <w:w w:val="105"/>
        </w:rPr>
        <w:t>Mode d’évaluation : Continu 50% Examen 50%</w:t>
      </w:r>
    </w:p>
    <w:p w:rsidR="00E06365" w:rsidRDefault="00E06365" w:rsidP="00E06365">
      <w:pPr>
        <w:autoSpaceDE w:val="0"/>
        <w:autoSpaceDN w:val="0"/>
        <w:adjustRightInd w:val="0"/>
        <w:sectPr w:rsidR="00E06365" w:rsidSect="00BF7362">
          <w:headerReference w:type="even" r:id="rId31"/>
          <w:headerReference w:type="default" r:id="rId32"/>
          <w:footerReference w:type="even" r:id="rId33"/>
          <w:footerReference w:type="default" r:id="rId34"/>
          <w:pgSz w:w="11918" w:h="16854"/>
          <w:pgMar w:top="1418" w:right="1142" w:bottom="1502" w:left="1215" w:header="1134" w:footer="883" w:gutter="0"/>
          <w:cols w:space="720"/>
          <w:noEndnote/>
          <w:titlePg/>
          <w:docGrid w:linePitch="326"/>
        </w:sectPr>
      </w:pPr>
    </w:p>
    <w:p w:rsidR="009967BB" w:rsidRPr="00171E91" w:rsidRDefault="009967BB" w:rsidP="009967BB">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9967BB" w:rsidRPr="00171E91" w:rsidRDefault="009967BB" w:rsidP="009967BB">
      <w:pPr>
        <w:jc w:val="both"/>
      </w:pPr>
      <w:r w:rsidRPr="00171E91">
        <w:rPr>
          <w:b/>
        </w:rPr>
        <w:t>Semestre : 1</w:t>
      </w:r>
    </w:p>
    <w:p w:rsidR="009967BB" w:rsidRPr="00171E91" w:rsidRDefault="009967BB" w:rsidP="009967BB">
      <w:pPr>
        <w:ind w:right="282"/>
        <w:rPr>
          <w:b/>
          <w:iCs/>
        </w:rPr>
      </w:pPr>
      <w:r w:rsidRPr="00171E91">
        <w:rPr>
          <w:b/>
          <w:iCs/>
        </w:rPr>
        <w:t xml:space="preserve">Intitulé de l’UE : </w:t>
      </w:r>
      <w:r>
        <w:rPr>
          <w:b/>
          <w:iCs/>
        </w:rPr>
        <w:t>Découverte</w:t>
      </w:r>
    </w:p>
    <w:p w:rsidR="009967BB" w:rsidRPr="00171E91" w:rsidRDefault="009967BB" w:rsidP="009967BB">
      <w:pPr>
        <w:ind w:right="282"/>
        <w:rPr>
          <w:b/>
          <w:iCs/>
        </w:rPr>
      </w:pPr>
      <w:r w:rsidRPr="00171E91">
        <w:rPr>
          <w:b/>
          <w:iCs/>
        </w:rPr>
        <w:t xml:space="preserve">Intitulé de la matière : </w:t>
      </w:r>
      <w:r>
        <w:rPr>
          <w:b/>
          <w:iCs/>
        </w:rPr>
        <w:t>Marketing</w:t>
      </w:r>
    </w:p>
    <w:p w:rsidR="009967BB" w:rsidRPr="00171E91" w:rsidRDefault="009967BB" w:rsidP="009967BB">
      <w:pPr>
        <w:ind w:right="282"/>
        <w:rPr>
          <w:b/>
          <w:iCs/>
        </w:rPr>
      </w:pPr>
      <w:r w:rsidRPr="00171E91">
        <w:rPr>
          <w:b/>
          <w:iCs/>
        </w:rPr>
        <w:t xml:space="preserve">Crédits : </w:t>
      </w:r>
      <w:r>
        <w:rPr>
          <w:b/>
          <w:iCs/>
        </w:rPr>
        <w:t>2</w:t>
      </w:r>
    </w:p>
    <w:p w:rsidR="009967BB" w:rsidRPr="00171E91" w:rsidRDefault="009967BB" w:rsidP="009967BB">
      <w:pPr>
        <w:ind w:right="282"/>
        <w:rPr>
          <w:b/>
          <w:iCs/>
        </w:rPr>
      </w:pPr>
      <w:r w:rsidRPr="00171E91">
        <w:rPr>
          <w:b/>
          <w:iCs/>
        </w:rPr>
        <w:t xml:space="preserve">Coefficients : </w:t>
      </w:r>
      <w:r>
        <w:rPr>
          <w:b/>
          <w:iCs/>
        </w:rPr>
        <w:t>2</w:t>
      </w:r>
    </w:p>
    <w:p w:rsidR="009967BB" w:rsidRDefault="009967BB" w:rsidP="009967BB">
      <w:pPr>
        <w:ind w:left="72" w:right="63"/>
        <w:rPr>
          <w:b/>
          <w:bCs/>
          <w:spacing w:val="-6"/>
          <w:w w:val="105"/>
        </w:rPr>
      </w:pPr>
    </w:p>
    <w:p w:rsidR="009967BB" w:rsidRDefault="009967BB" w:rsidP="009967BB">
      <w:pPr>
        <w:tabs>
          <w:tab w:val="left" w:pos="0"/>
          <w:tab w:val="right" w:pos="4704"/>
        </w:tabs>
        <w:ind w:right="72"/>
        <w:rPr>
          <w:spacing w:val="-5"/>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 xml:space="preserve">: </w:t>
      </w:r>
      <w:r>
        <w:rPr>
          <w:spacing w:val="-1"/>
          <w:w w:val="105"/>
        </w:rPr>
        <w:t xml:space="preserve">Initier l’étudiant aux techniques de marketing  </w:t>
      </w:r>
      <w:r>
        <w:rPr>
          <w:spacing w:val="-8"/>
          <w:w w:val="105"/>
        </w:rPr>
        <w:t xml:space="preserve">fondamentales. </w:t>
      </w:r>
      <w:r>
        <w:rPr>
          <w:spacing w:val="-4"/>
          <w:w w:val="105"/>
        </w:rPr>
        <w:t>L’accent sera mis</w:t>
      </w:r>
      <w:r>
        <w:rPr>
          <w:w w:val="105"/>
        </w:rPr>
        <w:t xml:space="preserve">, </w:t>
      </w:r>
      <w:r>
        <w:rPr>
          <w:spacing w:val="33"/>
          <w:w w:val="105"/>
        </w:rPr>
        <w:t xml:space="preserve">particulièrement sur les méthodes </w:t>
      </w:r>
      <w:r>
        <w:rPr>
          <w:spacing w:val="-5"/>
          <w:w w:val="105"/>
        </w:rPr>
        <w:t xml:space="preserve">d’identification des besoins et des marchés qui </w:t>
      </w:r>
      <w:r>
        <w:rPr>
          <w:spacing w:val="-4"/>
          <w:w w:val="105"/>
        </w:rPr>
        <w:t xml:space="preserve">permettent à l’entreprise de se situer par rapport </w:t>
      </w:r>
      <w:r>
        <w:rPr>
          <w:spacing w:val="-1"/>
          <w:w w:val="105"/>
        </w:rPr>
        <w:t xml:space="preserve">à son environnement. On insistera également </w:t>
      </w:r>
      <w:r>
        <w:rPr>
          <w:spacing w:val="-6"/>
          <w:w w:val="105"/>
        </w:rPr>
        <w:t xml:space="preserve">sur les méthodes de promotion de ventes par la </w:t>
      </w:r>
      <w:r>
        <w:rPr>
          <w:spacing w:val="-5"/>
          <w:w w:val="105"/>
        </w:rPr>
        <w:t>manipulation des variables mercatiques.</w:t>
      </w:r>
    </w:p>
    <w:p w:rsidR="009967BB" w:rsidRDefault="009967BB" w:rsidP="009967BB">
      <w:pPr>
        <w:ind w:right="3672"/>
        <w:rPr>
          <w:b/>
          <w:bCs/>
          <w:spacing w:val="-6"/>
          <w:w w:val="105"/>
        </w:rPr>
      </w:pPr>
    </w:p>
    <w:p w:rsidR="009967BB" w:rsidRPr="009967BB" w:rsidRDefault="009967BB" w:rsidP="009967BB">
      <w:pPr>
        <w:ind w:right="-78"/>
        <w:rPr>
          <w:spacing w:val="-6"/>
          <w:w w:val="105"/>
        </w:rPr>
      </w:pPr>
      <w:r>
        <w:rPr>
          <w:b/>
          <w:bCs/>
          <w:spacing w:val="-6"/>
          <w:w w:val="105"/>
        </w:rPr>
        <w:t xml:space="preserve">Connaissances préalables recommandées : </w:t>
      </w:r>
      <w:r>
        <w:rPr>
          <w:spacing w:val="-6"/>
          <w:w w:val="105"/>
        </w:rPr>
        <w:t xml:space="preserve">Connaissance de l’entreprise et ses environnements externes et internes. </w:t>
      </w:r>
    </w:p>
    <w:p w:rsidR="009967BB" w:rsidRDefault="009967BB" w:rsidP="00E06365">
      <w:pPr>
        <w:ind w:left="144" w:right="3672"/>
        <w:rPr>
          <w:b/>
          <w:bCs/>
          <w:spacing w:val="-6"/>
          <w:w w:val="105"/>
        </w:rPr>
      </w:pPr>
    </w:p>
    <w:p w:rsidR="00E06365" w:rsidRDefault="00E06365" w:rsidP="009967BB">
      <w:pPr>
        <w:ind w:right="3672"/>
        <w:rPr>
          <w:spacing w:val="-6"/>
          <w:w w:val="105"/>
        </w:rPr>
      </w:pPr>
      <w:r>
        <w:rPr>
          <w:b/>
          <w:bCs/>
          <w:spacing w:val="-6"/>
          <w:w w:val="105"/>
        </w:rPr>
        <w:t>Contenu de la matière1 :</w:t>
      </w:r>
    </w:p>
    <w:p w:rsidR="00E06365" w:rsidRDefault="00E06365" w:rsidP="00E06365">
      <w:pPr>
        <w:spacing w:before="72" w:line="213" w:lineRule="auto"/>
        <w:ind w:left="144"/>
        <w:rPr>
          <w:b/>
          <w:bCs/>
          <w:spacing w:val="-5"/>
          <w:w w:val="105"/>
        </w:rPr>
      </w:pPr>
      <w:r>
        <w:rPr>
          <w:b/>
          <w:bCs/>
          <w:spacing w:val="-5"/>
          <w:w w:val="105"/>
        </w:rPr>
        <w:t>Partie 1 : connaissance du marché et des consommateurs</w:t>
      </w:r>
    </w:p>
    <w:p w:rsidR="009967BB" w:rsidRPr="009967BB" w:rsidRDefault="00E06365" w:rsidP="00F53C86">
      <w:pPr>
        <w:widowControl w:val="0"/>
        <w:numPr>
          <w:ilvl w:val="0"/>
          <w:numId w:val="38"/>
        </w:numPr>
        <w:kinsoku w:val="0"/>
        <w:rPr>
          <w:spacing w:val="-5"/>
          <w:w w:val="105"/>
        </w:rPr>
      </w:pPr>
      <w:r w:rsidRPr="009967BB">
        <w:rPr>
          <w:w w:val="105"/>
        </w:rPr>
        <w:t>Le concept du contenu marketing.</w:t>
      </w:r>
    </w:p>
    <w:p w:rsidR="00E06365" w:rsidRPr="009967BB" w:rsidRDefault="00F53C86" w:rsidP="00F53C86">
      <w:pPr>
        <w:widowControl w:val="0"/>
        <w:kinsoku w:val="0"/>
        <w:ind w:left="216"/>
        <w:rPr>
          <w:spacing w:val="-5"/>
          <w:w w:val="105"/>
        </w:rPr>
      </w:pPr>
      <w:r>
        <w:rPr>
          <w:spacing w:val="-5"/>
          <w:w w:val="105"/>
        </w:rPr>
        <w:t xml:space="preserve">   </w:t>
      </w:r>
      <w:r w:rsidR="00E06365" w:rsidRPr="009967BB">
        <w:rPr>
          <w:spacing w:val="-5"/>
          <w:w w:val="105"/>
        </w:rPr>
        <w:t>1-1 La définition du concept marketing.</w:t>
      </w:r>
    </w:p>
    <w:p w:rsidR="00E06365" w:rsidRDefault="00F53C86" w:rsidP="00F53C86">
      <w:pPr>
        <w:rPr>
          <w:spacing w:val="-6"/>
          <w:w w:val="105"/>
        </w:rPr>
      </w:pPr>
      <w:r>
        <w:rPr>
          <w:spacing w:val="-6"/>
          <w:w w:val="105"/>
        </w:rPr>
        <w:t xml:space="preserve">       </w:t>
      </w:r>
      <w:r w:rsidR="00E06365">
        <w:rPr>
          <w:spacing w:val="-6"/>
          <w:w w:val="105"/>
        </w:rPr>
        <w:t>1-2 La démarche marketing.</w:t>
      </w:r>
    </w:p>
    <w:p w:rsidR="00E06365" w:rsidRDefault="00E06365" w:rsidP="00F53C86">
      <w:pPr>
        <w:widowControl w:val="0"/>
        <w:numPr>
          <w:ilvl w:val="0"/>
          <w:numId w:val="38"/>
        </w:numPr>
        <w:kinsoku w:val="0"/>
        <w:rPr>
          <w:w w:val="105"/>
        </w:rPr>
      </w:pPr>
      <w:r>
        <w:rPr>
          <w:w w:val="105"/>
        </w:rPr>
        <w:t>le comportement du consommateur</w:t>
      </w:r>
    </w:p>
    <w:p w:rsidR="00E06365" w:rsidRDefault="00E06365" w:rsidP="00F53C86">
      <w:pPr>
        <w:widowControl w:val="0"/>
        <w:numPr>
          <w:ilvl w:val="0"/>
          <w:numId w:val="38"/>
        </w:numPr>
        <w:kinsoku w:val="0"/>
        <w:rPr>
          <w:spacing w:val="-1"/>
          <w:w w:val="105"/>
        </w:rPr>
      </w:pPr>
      <w:r>
        <w:rPr>
          <w:spacing w:val="-1"/>
          <w:w w:val="105"/>
        </w:rPr>
        <w:t>Le marketing opérationnel : étude de marché.</w:t>
      </w:r>
    </w:p>
    <w:p w:rsidR="00E06365" w:rsidRDefault="00F53C86" w:rsidP="00F53C86">
      <w:pPr>
        <w:widowControl w:val="0"/>
        <w:kinsoku w:val="0"/>
        <w:ind w:left="-360"/>
        <w:rPr>
          <w:w w:val="105"/>
        </w:rPr>
      </w:pPr>
      <w:r>
        <w:rPr>
          <w:w w:val="105"/>
        </w:rPr>
        <w:t xml:space="preserve">            4- </w:t>
      </w:r>
      <w:r w:rsidR="00E06365">
        <w:rPr>
          <w:w w:val="105"/>
        </w:rPr>
        <w:t>Les paramètres du marketing</w:t>
      </w:r>
    </w:p>
    <w:p w:rsidR="00E06365" w:rsidRDefault="00F53C86" w:rsidP="00F53C86">
      <w:pPr>
        <w:rPr>
          <w:spacing w:val="10"/>
          <w:w w:val="105"/>
        </w:rPr>
      </w:pPr>
      <w:r>
        <w:rPr>
          <w:spacing w:val="10"/>
          <w:w w:val="105"/>
        </w:rPr>
        <w:t xml:space="preserve">         </w:t>
      </w:r>
      <w:r w:rsidR="00E06365">
        <w:rPr>
          <w:spacing w:val="10"/>
          <w:w w:val="105"/>
        </w:rPr>
        <w:t>- Le produit.</w:t>
      </w:r>
    </w:p>
    <w:p w:rsidR="00E06365" w:rsidRDefault="00F53C86" w:rsidP="00F53C86">
      <w:pPr>
        <w:rPr>
          <w:spacing w:val="14"/>
          <w:w w:val="105"/>
        </w:rPr>
      </w:pPr>
      <w:r>
        <w:rPr>
          <w:spacing w:val="14"/>
          <w:w w:val="105"/>
        </w:rPr>
        <w:t xml:space="preserve">        </w:t>
      </w:r>
      <w:r w:rsidR="00E06365">
        <w:rPr>
          <w:spacing w:val="14"/>
          <w:w w:val="105"/>
        </w:rPr>
        <w:t>- Le prix.</w:t>
      </w:r>
    </w:p>
    <w:p w:rsidR="00E06365" w:rsidRDefault="00F53C86" w:rsidP="00F53C86">
      <w:pPr>
        <w:spacing w:before="36" w:line="208" w:lineRule="auto"/>
        <w:rPr>
          <w:spacing w:val="6"/>
          <w:w w:val="105"/>
        </w:rPr>
      </w:pPr>
      <w:r>
        <w:rPr>
          <w:spacing w:val="6"/>
          <w:w w:val="105"/>
        </w:rPr>
        <w:t xml:space="preserve">         </w:t>
      </w:r>
      <w:r w:rsidR="00E06365">
        <w:rPr>
          <w:spacing w:val="6"/>
          <w:w w:val="105"/>
        </w:rPr>
        <w:t>- La distribution.</w:t>
      </w:r>
    </w:p>
    <w:p w:rsidR="00E06365" w:rsidRDefault="00F53C86" w:rsidP="00F53C86">
      <w:pPr>
        <w:spacing w:before="36" w:line="208" w:lineRule="auto"/>
        <w:rPr>
          <w:spacing w:val="4"/>
          <w:w w:val="105"/>
        </w:rPr>
      </w:pPr>
      <w:r>
        <w:rPr>
          <w:spacing w:val="4"/>
          <w:w w:val="105"/>
        </w:rPr>
        <w:t xml:space="preserve">         </w:t>
      </w:r>
      <w:r w:rsidR="00E06365">
        <w:rPr>
          <w:spacing w:val="4"/>
          <w:w w:val="105"/>
        </w:rPr>
        <w:t>- La communication.</w:t>
      </w:r>
    </w:p>
    <w:p w:rsidR="00E06365" w:rsidRDefault="00E06365" w:rsidP="00F53C86">
      <w:pPr>
        <w:spacing w:before="288"/>
        <w:rPr>
          <w:spacing w:val="-4"/>
          <w:w w:val="105"/>
        </w:rPr>
      </w:pPr>
      <w:r>
        <w:rPr>
          <w:b/>
          <w:bCs/>
          <w:spacing w:val="-4"/>
          <w:w w:val="105"/>
        </w:rPr>
        <w:t>Partie 2 : L’organisation et la planification</w:t>
      </w:r>
    </w:p>
    <w:p w:rsidR="00E06365" w:rsidRDefault="00F53C86" w:rsidP="00F53C86">
      <w:pPr>
        <w:widowControl w:val="0"/>
        <w:kinsoku w:val="0"/>
        <w:ind w:left="426"/>
        <w:rPr>
          <w:spacing w:val="-1"/>
          <w:w w:val="105"/>
        </w:rPr>
      </w:pPr>
      <w:r>
        <w:rPr>
          <w:spacing w:val="-1"/>
          <w:w w:val="105"/>
        </w:rPr>
        <w:t>1-</w:t>
      </w:r>
      <w:r w:rsidR="00E06365">
        <w:rPr>
          <w:spacing w:val="-1"/>
          <w:w w:val="105"/>
        </w:rPr>
        <w:t>Le marketing stratégique : le plan marketing.</w:t>
      </w:r>
    </w:p>
    <w:p w:rsidR="00E06365" w:rsidRDefault="00F53C86" w:rsidP="00F53C86">
      <w:pPr>
        <w:widowControl w:val="0"/>
        <w:kinsoku w:val="0"/>
        <w:ind w:left="426"/>
        <w:rPr>
          <w:w w:val="105"/>
        </w:rPr>
      </w:pPr>
      <w:r>
        <w:rPr>
          <w:w w:val="105"/>
        </w:rPr>
        <w:t xml:space="preserve">1-2- </w:t>
      </w:r>
      <w:r w:rsidR="00E06365">
        <w:rPr>
          <w:w w:val="105"/>
        </w:rPr>
        <w:t>La démarche de planification.</w:t>
      </w:r>
    </w:p>
    <w:p w:rsidR="00F53C86" w:rsidRDefault="00F53C86" w:rsidP="00F53C86">
      <w:pPr>
        <w:widowControl w:val="0"/>
        <w:kinsoku w:val="0"/>
        <w:ind w:left="426" w:right="4176"/>
        <w:rPr>
          <w:b/>
          <w:bCs/>
          <w:spacing w:val="-4"/>
          <w:w w:val="105"/>
        </w:rPr>
      </w:pPr>
      <w:r>
        <w:rPr>
          <w:spacing w:val="-12"/>
          <w:w w:val="105"/>
        </w:rPr>
        <w:t xml:space="preserve">2- </w:t>
      </w:r>
      <w:r w:rsidR="00E06365">
        <w:rPr>
          <w:spacing w:val="-12"/>
          <w:w w:val="105"/>
        </w:rPr>
        <w:t xml:space="preserve">Le contenu du plan marketing </w:t>
      </w:r>
      <w:r w:rsidR="00E06365">
        <w:rPr>
          <w:b/>
          <w:bCs/>
          <w:spacing w:val="-4"/>
          <w:w w:val="105"/>
        </w:rPr>
        <w:t xml:space="preserve">Contenu des </w:t>
      </w:r>
    </w:p>
    <w:p w:rsidR="00F53C86" w:rsidRDefault="00F53C86" w:rsidP="00F53C86">
      <w:pPr>
        <w:widowControl w:val="0"/>
        <w:kinsoku w:val="0"/>
        <w:ind w:left="426" w:right="4176"/>
        <w:rPr>
          <w:b/>
          <w:bCs/>
          <w:spacing w:val="-4"/>
          <w:w w:val="105"/>
        </w:rPr>
      </w:pPr>
    </w:p>
    <w:p w:rsidR="00E06365" w:rsidRDefault="00962907" w:rsidP="00962907">
      <w:pPr>
        <w:widowControl w:val="0"/>
        <w:kinsoku w:val="0"/>
        <w:ind w:left="426" w:right="4176"/>
        <w:rPr>
          <w:b/>
          <w:bCs/>
          <w:spacing w:val="-4"/>
          <w:w w:val="105"/>
        </w:rPr>
      </w:pPr>
      <w:r>
        <w:rPr>
          <w:b/>
          <w:bCs/>
          <w:spacing w:val="-4"/>
          <w:w w:val="105"/>
        </w:rPr>
        <w:t xml:space="preserve">Travail personnel : Exposés sur : </w:t>
      </w:r>
    </w:p>
    <w:p w:rsidR="00E06365" w:rsidRDefault="00E06365" w:rsidP="00E06365">
      <w:pPr>
        <w:ind w:left="144"/>
        <w:rPr>
          <w:spacing w:val="-5"/>
          <w:w w:val="105"/>
        </w:rPr>
      </w:pPr>
      <w:r>
        <w:rPr>
          <w:b/>
          <w:bCs/>
          <w:spacing w:val="-5"/>
          <w:w w:val="105"/>
        </w:rPr>
        <w:t xml:space="preserve">TD 1 : </w:t>
      </w:r>
      <w:r>
        <w:rPr>
          <w:spacing w:val="-5"/>
          <w:w w:val="105"/>
        </w:rPr>
        <w:t>Genèse et évolution du marketing</w:t>
      </w:r>
    </w:p>
    <w:p w:rsidR="00E06365" w:rsidRDefault="00E06365" w:rsidP="00E06365">
      <w:pPr>
        <w:ind w:left="144"/>
        <w:rPr>
          <w:spacing w:val="-5"/>
          <w:w w:val="105"/>
        </w:rPr>
      </w:pPr>
      <w:r>
        <w:rPr>
          <w:b/>
          <w:bCs/>
          <w:spacing w:val="-5"/>
          <w:w w:val="105"/>
        </w:rPr>
        <w:t>TD 2 :</w:t>
      </w:r>
      <w:r>
        <w:rPr>
          <w:spacing w:val="-5"/>
          <w:w w:val="105"/>
        </w:rPr>
        <w:t xml:space="preserve"> Méthodologie de l’étude de marché.</w:t>
      </w:r>
    </w:p>
    <w:p w:rsidR="00E06365" w:rsidRDefault="00E06365" w:rsidP="00E06365">
      <w:pPr>
        <w:ind w:left="144"/>
        <w:rPr>
          <w:spacing w:val="-4"/>
          <w:w w:val="105"/>
        </w:rPr>
      </w:pPr>
      <w:r>
        <w:rPr>
          <w:b/>
          <w:bCs/>
          <w:spacing w:val="-4"/>
          <w:w w:val="105"/>
        </w:rPr>
        <w:t>TD 3 :</w:t>
      </w:r>
      <w:r>
        <w:rPr>
          <w:spacing w:val="-4"/>
          <w:w w:val="105"/>
        </w:rPr>
        <w:t xml:space="preserve"> Etudes de cas 1 : initiation à l’étude de marché</w:t>
      </w:r>
    </w:p>
    <w:p w:rsidR="00E06365" w:rsidRDefault="00E06365" w:rsidP="00E06365">
      <w:pPr>
        <w:ind w:left="144"/>
        <w:rPr>
          <w:spacing w:val="-4"/>
          <w:w w:val="105"/>
        </w:rPr>
      </w:pPr>
      <w:r>
        <w:rPr>
          <w:b/>
          <w:bCs/>
          <w:spacing w:val="-4"/>
          <w:w w:val="105"/>
        </w:rPr>
        <w:t xml:space="preserve">TD 4 : </w:t>
      </w:r>
      <w:r>
        <w:rPr>
          <w:spacing w:val="-4"/>
          <w:w w:val="105"/>
        </w:rPr>
        <w:t>Méthodologie de l’étude stratégique</w:t>
      </w:r>
    </w:p>
    <w:p w:rsidR="00E06365" w:rsidRDefault="00E06365" w:rsidP="00E06365">
      <w:pPr>
        <w:ind w:left="144"/>
        <w:rPr>
          <w:spacing w:val="-4"/>
          <w:w w:val="105"/>
        </w:rPr>
      </w:pPr>
      <w:r>
        <w:rPr>
          <w:b/>
          <w:bCs/>
          <w:spacing w:val="-4"/>
          <w:w w:val="105"/>
        </w:rPr>
        <w:t>TD 5 :</w:t>
      </w:r>
      <w:r>
        <w:rPr>
          <w:spacing w:val="-4"/>
          <w:w w:val="105"/>
        </w:rPr>
        <w:t xml:space="preserve"> Etude de cas 2 : initiation à étude stratégique</w:t>
      </w:r>
    </w:p>
    <w:p w:rsidR="00E06365" w:rsidRDefault="00E06365" w:rsidP="00E06365">
      <w:pPr>
        <w:spacing w:before="576"/>
        <w:ind w:left="144"/>
        <w:rPr>
          <w:spacing w:val="-4"/>
          <w:w w:val="105"/>
        </w:rPr>
      </w:pPr>
      <w:r>
        <w:rPr>
          <w:b/>
          <w:bCs/>
          <w:spacing w:val="-4"/>
          <w:w w:val="105"/>
        </w:rPr>
        <w:t>Références bibliographiques</w:t>
      </w:r>
    </w:p>
    <w:p w:rsidR="00E06365" w:rsidRDefault="00E06365" w:rsidP="00E06365">
      <w:pPr>
        <w:ind w:left="144"/>
        <w:rPr>
          <w:spacing w:val="-5"/>
          <w:w w:val="105"/>
        </w:rPr>
      </w:pPr>
      <w:r>
        <w:rPr>
          <w:spacing w:val="-5"/>
          <w:w w:val="105"/>
        </w:rPr>
        <w:t>Kotler P et Dubois. Marketing/ Management. 11eme édition. Paris 2004</w:t>
      </w:r>
    </w:p>
    <w:p w:rsidR="00E06365" w:rsidRDefault="00E06365" w:rsidP="00E06365">
      <w:pPr>
        <w:spacing w:before="324" w:line="199" w:lineRule="auto"/>
        <w:ind w:left="144"/>
        <w:rPr>
          <w:b/>
          <w:bCs/>
          <w:spacing w:val="-6"/>
          <w:w w:val="105"/>
        </w:rPr>
      </w:pPr>
      <w:r>
        <w:rPr>
          <w:b/>
          <w:bCs/>
          <w:spacing w:val="-6"/>
          <w:w w:val="105"/>
        </w:rPr>
        <w:t>Mode d’évaluation</w:t>
      </w:r>
    </w:p>
    <w:p w:rsidR="00E06365" w:rsidRDefault="00E06365" w:rsidP="00E06365">
      <w:pPr>
        <w:spacing w:before="36" w:line="213" w:lineRule="auto"/>
        <w:ind w:left="144"/>
        <w:rPr>
          <w:spacing w:val="4"/>
          <w:w w:val="105"/>
        </w:rPr>
      </w:pPr>
      <w:r>
        <w:rPr>
          <w:spacing w:val="4"/>
          <w:w w:val="105"/>
        </w:rPr>
        <w:t>Continu 50% examen 50%</w:t>
      </w:r>
    </w:p>
    <w:p w:rsidR="00E06365" w:rsidRDefault="00E06365" w:rsidP="00E06365">
      <w:pPr>
        <w:autoSpaceDE w:val="0"/>
        <w:autoSpaceDN w:val="0"/>
        <w:adjustRightInd w:val="0"/>
        <w:sectPr w:rsidR="00E06365" w:rsidSect="00077857">
          <w:headerReference w:type="even" r:id="rId35"/>
          <w:headerReference w:type="default" r:id="rId36"/>
          <w:footerReference w:type="even" r:id="rId37"/>
          <w:footerReference w:type="default" r:id="rId38"/>
          <w:headerReference w:type="first" r:id="rId39"/>
          <w:footerReference w:type="first" r:id="rId40"/>
          <w:pgSz w:w="11918" w:h="16854"/>
          <w:pgMar w:top="1418" w:right="1194" w:bottom="1502" w:left="1163" w:header="0" w:footer="883" w:gutter="0"/>
          <w:cols w:space="720"/>
          <w:noEndnote/>
          <w:titlePg/>
        </w:sectPr>
      </w:pPr>
    </w:p>
    <w:p w:rsidR="007C3E00" w:rsidRPr="00171E91" w:rsidRDefault="007C3E00" w:rsidP="007C3E00">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7C3E00" w:rsidRPr="00171E91" w:rsidRDefault="007C3E00" w:rsidP="007C3E00">
      <w:pPr>
        <w:jc w:val="both"/>
      </w:pPr>
      <w:r w:rsidRPr="00171E91">
        <w:rPr>
          <w:b/>
        </w:rPr>
        <w:t>Semestre : 1</w:t>
      </w:r>
    </w:p>
    <w:p w:rsidR="007C3E00" w:rsidRPr="00171E91" w:rsidRDefault="007C3E00" w:rsidP="007C3E00">
      <w:pPr>
        <w:ind w:right="282"/>
        <w:rPr>
          <w:b/>
          <w:iCs/>
        </w:rPr>
      </w:pPr>
      <w:r w:rsidRPr="00171E91">
        <w:rPr>
          <w:b/>
          <w:iCs/>
        </w:rPr>
        <w:t xml:space="preserve">Intitulé de l’UE : </w:t>
      </w:r>
      <w:r>
        <w:rPr>
          <w:b/>
          <w:iCs/>
        </w:rPr>
        <w:t>Transversale</w:t>
      </w:r>
    </w:p>
    <w:p w:rsidR="007C3E00" w:rsidRPr="00171E91" w:rsidRDefault="007C3E00" w:rsidP="007C3E00">
      <w:pPr>
        <w:ind w:right="282"/>
        <w:rPr>
          <w:b/>
          <w:iCs/>
        </w:rPr>
      </w:pPr>
      <w:r w:rsidRPr="00171E91">
        <w:rPr>
          <w:b/>
          <w:iCs/>
        </w:rPr>
        <w:t xml:space="preserve">Intitulé de la matière : </w:t>
      </w:r>
      <w:r>
        <w:rPr>
          <w:b/>
          <w:iCs/>
        </w:rPr>
        <w:t>Communication</w:t>
      </w:r>
    </w:p>
    <w:p w:rsidR="007C3E00" w:rsidRPr="00171E91" w:rsidRDefault="007C3E00" w:rsidP="007C3E00">
      <w:pPr>
        <w:ind w:right="282"/>
        <w:rPr>
          <w:b/>
          <w:iCs/>
        </w:rPr>
      </w:pPr>
      <w:r w:rsidRPr="00171E91">
        <w:rPr>
          <w:b/>
          <w:iCs/>
        </w:rPr>
        <w:t xml:space="preserve">Crédits : </w:t>
      </w:r>
      <w:r>
        <w:rPr>
          <w:b/>
          <w:iCs/>
        </w:rPr>
        <w:t>1</w:t>
      </w:r>
    </w:p>
    <w:p w:rsidR="007C3E00" w:rsidRPr="00171E91" w:rsidRDefault="007C3E00" w:rsidP="007C3E00">
      <w:pPr>
        <w:ind w:right="282"/>
        <w:rPr>
          <w:b/>
          <w:iCs/>
        </w:rPr>
      </w:pPr>
      <w:r w:rsidRPr="00171E91">
        <w:rPr>
          <w:b/>
          <w:iCs/>
        </w:rPr>
        <w:t xml:space="preserve">Coefficients : </w:t>
      </w:r>
      <w:r>
        <w:rPr>
          <w:b/>
          <w:iCs/>
        </w:rPr>
        <w:t>1</w:t>
      </w:r>
    </w:p>
    <w:p w:rsidR="007C3E00" w:rsidRDefault="007C3E00" w:rsidP="007C3E00">
      <w:pPr>
        <w:ind w:left="72" w:right="63"/>
        <w:rPr>
          <w:b/>
          <w:bCs/>
          <w:spacing w:val="-6"/>
          <w:w w:val="105"/>
        </w:rPr>
      </w:pPr>
    </w:p>
    <w:p w:rsidR="00E40466" w:rsidRPr="004D192E" w:rsidRDefault="007C3E00" w:rsidP="00E40466">
      <w:pPr>
        <w:autoSpaceDE w:val="0"/>
        <w:autoSpaceDN w:val="0"/>
        <w:adjustRightInd w:val="0"/>
        <w:rPr>
          <w:rFonts w:ascii="Cambria" w:hAnsi="Cambria" w:cs="Arial"/>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E40466">
        <w:rPr>
          <w:spacing w:val="-6"/>
          <w:w w:val="105"/>
        </w:rPr>
        <w:t xml:space="preserve"> </w:t>
      </w:r>
      <w:r w:rsidR="00E40466" w:rsidRPr="004D192E">
        <w:rPr>
          <w:rFonts w:ascii="Cambria" w:hAnsi="Cambria" w:cs="Arial"/>
        </w:rPr>
        <w:t xml:space="preserve">Analyser les objectifs de la communication interne et externe et  présenter les méthodologies nécessaires pour conduire les principales actions de communication </w:t>
      </w:r>
    </w:p>
    <w:p w:rsidR="00E40466" w:rsidRPr="004D192E" w:rsidRDefault="00E40466" w:rsidP="00E40466">
      <w:pPr>
        <w:rPr>
          <w:rFonts w:ascii="Cambria" w:hAnsi="Cambria" w:cs="Arial"/>
          <w:color w:val="000000"/>
        </w:rPr>
      </w:pPr>
    </w:p>
    <w:p w:rsidR="00E40466" w:rsidRPr="004D192E" w:rsidRDefault="00E40466" w:rsidP="007576AB">
      <w:pPr>
        <w:autoSpaceDE w:val="0"/>
        <w:autoSpaceDN w:val="0"/>
        <w:adjustRightInd w:val="0"/>
        <w:rPr>
          <w:rFonts w:ascii="Cambria" w:hAnsi="Cambria" w:cs="Arial"/>
          <w:bCs/>
          <w:color w:val="000000"/>
          <w:sz w:val="23"/>
          <w:szCs w:val="23"/>
        </w:rPr>
      </w:pPr>
      <w:r w:rsidRPr="004D192E">
        <w:rPr>
          <w:rFonts w:ascii="Cambria" w:hAnsi="Cambria" w:cs="Arial"/>
          <w:b/>
          <w:bCs/>
          <w:color w:val="000000"/>
          <w:sz w:val="23"/>
          <w:szCs w:val="23"/>
        </w:rPr>
        <w:t>Connaissances préalables recommandées</w:t>
      </w:r>
      <w:r w:rsidR="007576AB">
        <w:rPr>
          <w:rFonts w:ascii="Cambria" w:hAnsi="Cambria" w:cs="Arial"/>
          <w:b/>
          <w:bCs/>
          <w:color w:val="000000"/>
          <w:sz w:val="23"/>
          <w:szCs w:val="23"/>
        </w:rPr>
        <w:t xml:space="preserve"> : </w:t>
      </w:r>
      <w:r w:rsidRPr="004D192E">
        <w:rPr>
          <w:rFonts w:ascii="Cambria" w:hAnsi="Cambria" w:cs="Arial"/>
          <w:bCs/>
          <w:color w:val="000000"/>
          <w:sz w:val="23"/>
          <w:szCs w:val="23"/>
        </w:rPr>
        <w:t>Les bases linguistiques</w:t>
      </w:r>
    </w:p>
    <w:p w:rsidR="00E40466" w:rsidRPr="004D192E" w:rsidRDefault="00E40466" w:rsidP="00E40466">
      <w:pPr>
        <w:autoSpaceDE w:val="0"/>
        <w:autoSpaceDN w:val="0"/>
        <w:adjustRightInd w:val="0"/>
        <w:rPr>
          <w:rFonts w:ascii="Cambria" w:hAnsi="Cambria" w:cs="Arial"/>
          <w:bCs/>
          <w:color w:val="000000"/>
          <w:sz w:val="23"/>
          <w:szCs w:val="23"/>
        </w:rPr>
      </w:pPr>
    </w:p>
    <w:p w:rsidR="00E40466" w:rsidRPr="004D192E" w:rsidRDefault="00E40466" w:rsidP="00E40466">
      <w:pPr>
        <w:jc w:val="both"/>
        <w:rPr>
          <w:rFonts w:ascii="Cambria" w:hAnsi="Cambria" w:cs="Arial"/>
          <w:b/>
          <w:bCs/>
          <w:color w:val="000000"/>
        </w:rPr>
      </w:pPr>
      <w:r w:rsidRPr="004D192E">
        <w:rPr>
          <w:rFonts w:ascii="Cambria" w:hAnsi="Cambria" w:cs="Arial"/>
          <w:b/>
          <w:bCs/>
          <w:color w:val="000000"/>
        </w:rPr>
        <w:t xml:space="preserve">Compétences visées : </w:t>
      </w:r>
      <w:r w:rsidRPr="004D192E">
        <w:rPr>
          <w:rFonts w:ascii="Cambria" w:hAnsi="Cambria" w:cs="Arial"/>
          <w:bCs/>
          <w:color w:val="000000"/>
          <w:sz w:val="23"/>
          <w:szCs w:val="23"/>
        </w:rPr>
        <w:t>Capacité de bien communiquer oralement et par écrit </w:t>
      </w:r>
    </w:p>
    <w:p w:rsidR="00E40466" w:rsidRPr="004D192E" w:rsidRDefault="00E40466" w:rsidP="00E40466">
      <w:pPr>
        <w:autoSpaceDE w:val="0"/>
        <w:autoSpaceDN w:val="0"/>
        <w:adjustRightInd w:val="0"/>
        <w:rPr>
          <w:rFonts w:ascii="Cambria" w:hAnsi="Cambria" w:cs="Arial"/>
          <w:bCs/>
          <w:color w:val="000000"/>
          <w:sz w:val="23"/>
          <w:szCs w:val="23"/>
        </w:rPr>
      </w:pPr>
      <w:r w:rsidRPr="004D192E">
        <w:rPr>
          <w:rFonts w:ascii="Cambria" w:hAnsi="Cambria" w:cs="Arial"/>
          <w:bCs/>
          <w:color w:val="000000"/>
          <w:sz w:val="23"/>
          <w:szCs w:val="23"/>
        </w:rPr>
        <w:t>- Capacité de bien présenter et de bien s’exprimer en public</w:t>
      </w:r>
    </w:p>
    <w:p w:rsidR="00E40466" w:rsidRPr="004D192E" w:rsidRDefault="00E40466" w:rsidP="00E40466">
      <w:pPr>
        <w:autoSpaceDE w:val="0"/>
        <w:autoSpaceDN w:val="0"/>
        <w:adjustRightInd w:val="0"/>
        <w:rPr>
          <w:rFonts w:ascii="Cambria" w:hAnsi="Cambria" w:cs="Arial"/>
          <w:bCs/>
          <w:color w:val="000000"/>
          <w:sz w:val="23"/>
          <w:szCs w:val="23"/>
        </w:rPr>
      </w:pPr>
      <w:r w:rsidRPr="004D192E">
        <w:rPr>
          <w:rFonts w:ascii="Cambria" w:hAnsi="Cambria" w:cs="Arial"/>
          <w:bCs/>
          <w:color w:val="000000"/>
          <w:sz w:val="23"/>
          <w:szCs w:val="23"/>
        </w:rPr>
        <w:t>- Capacité d’écoute et d’échange</w:t>
      </w:r>
    </w:p>
    <w:p w:rsidR="00E40466" w:rsidRPr="004D192E" w:rsidRDefault="00E40466" w:rsidP="00E40466">
      <w:pPr>
        <w:autoSpaceDE w:val="0"/>
        <w:autoSpaceDN w:val="0"/>
        <w:adjustRightInd w:val="0"/>
        <w:rPr>
          <w:rFonts w:ascii="Cambria" w:hAnsi="Cambria" w:cs="Arial"/>
          <w:bCs/>
          <w:color w:val="000000"/>
          <w:sz w:val="23"/>
          <w:szCs w:val="23"/>
        </w:rPr>
      </w:pPr>
      <w:r w:rsidRPr="004D192E">
        <w:rPr>
          <w:rFonts w:ascii="Cambria" w:hAnsi="Cambria" w:cs="Arial"/>
          <w:bCs/>
          <w:color w:val="000000"/>
          <w:sz w:val="23"/>
          <w:szCs w:val="23"/>
        </w:rPr>
        <w:t>- Capacité d’utiliser les documents professionnels de communication interne et externe</w:t>
      </w:r>
    </w:p>
    <w:p w:rsidR="00E40466" w:rsidRPr="004D192E" w:rsidRDefault="00E40466" w:rsidP="00E40466">
      <w:pPr>
        <w:autoSpaceDE w:val="0"/>
        <w:autoSpaceDN w:val="0"/>
        <w:adjustRightInd w:val="0"/>
        <w:rPr>
          <w:rFonts w:ascii="Cambria" w:hAnsi="Cambria" w:cs="Arial"/>
          <w:bCs/>
          <w:color w:val="000000"/>
          <w:sz w:val="23"/>
          <w:szCs w:val="23"/>
        </w:rPr>
      </w:pPr>
      <w:r w:rsidRPr="004D192E">
        <w:rPr>
          <w:rFonts w:ascii="Cambria" w:hAnsi="Cambria" w:cs="Arial"/>
          <w:bCs/>
          <w:color w:val="000000"/>
          <w:sz w:val="23"/>
          <w:szCs w:val="23"/>
        </w:rPr>
        <w:t>- Capacité de rédiger des documents professionnels de communication interne et externe</w:t>
      </w:r>
    </w:p>
    <w:p w:rsidR="00E40466" w:rsidRPr="004D192E" w:rsidRDefault="00E40466" w:rsidP="00E40466">
      <w:pPr>
        <w:autoSpaceDE w:val="0"/>
        <w:autoSpaceDN w:val="0"/>
        <w:adjustRightInd w:val="0"/>
        <w:rPr>
          <w:rFonts w:ascii="Cambria" w:hAnsi="Cambria" w:cs="Arial"/>
          <w:bCs/>
          <w:color w:val="000000"/>
          <w:sz w:val="23"/>
          <w:szCs w:val="23"/>
        </w:rPr>
      </w:pPr>
    </w:p>
    <w:p w:rsidR="00E40466" w:rsidRPr="004D192E" w:rsidRDefault="00E40466" w:rsidP="00E40466">
      <w:pPr>
        <w:autoSpaceDE w:val="0"/>
        <w:autoSpaceDN w:val="0"/>
        <w:adjustRightInd w:val="0"/>
        <w:rPr>
          <w:rFonts w:ascii="Cambria" w:hAnsi="Cambria" w:cs="Arial"/>
          <w:b/>
          <w:bCs/>
          <w:color w:val="000000"/>
        </w:rPr>
      </w:pPr>
      <w:r w:rsidRPr="004D192E">
        <w:rPr>
          <w:rFonts w:ascii="Cambria" w:hAnsi="Cambria" w:cs="Arial"/>
          <w:b/>
          <w:bCs/>
          <w:color w:val="000000"/>
        </w:rPr>
        <w:t xml:space="preserve">Contenu de la matière : </w:t>
      </w:r>
    </w:p>
    <w:p w:rsidR="00E40466" w:rsidRPr="004D192E" w:rsidRDefault="00E40466" w:rsidP="00E40466">
      <w:pPr>
        <w:numPr>
          <w:ilvl w:val="0"/>
          <w:numId w:val="39"/>
        </w:numPr>
        <w:spacing w:before="100" w:beforeAutospacing="1" w:after="100" w:afterAutospacing="1"/>
        <w:rPr>
          <w:rFonts w:ascii="Cambria" w:hAnsi="Cambria" w:cs="Arial"/>
          <w:color w:val="000000"/>
          <w:sz w:val="23"/>
          <w:szCs w:val="23"/>
        </w:rPr>
      </w:pPr>
      <w:r w:rsidRPr="004D192E">
        <w:rPr>
          <w:rFonts w:ascii="Cambria" w:hAnsi="Cambria" w:cs="Arial"/>
          <w:color w:val="000000"/>
          <w:sz w:val="23"/>
          <w:szCs w:val="23"/>
        </w:rPr>
        <w:t>Renforcement des compétences linguistiques</w:t>
      </w:r>
    </w:p>
    <w:p w:rsidR="00E40466" w:rsidRPr="004D192E" w:rsidRDefault="00E40466" w:rsidP="00E40466">
      <w:pPr>
        <w:numPr>
          <w:ilvl w:val="0"/>
          <w:numId w:val="39"/>
        </w:numPr>
        <w:autoSpaceDE w:val="0"/>
        <w:autoSpaceDN w:val="0"/>
        <w:adjustRightInd w:val="0"/>
        <w:rPr>
          <w:rFonts w:ascii="Cambria" w:hAnsi="Cambria" w:cs="Arial"/>
          <w:bCs/>
          <w:color w:val="000000"/>
          <w:sz w:val="23"/>
          <w:szCs w:val="23"/>
        </w:rPr>
      </w:pPr>
      <w:r w:rsidRPr="004D192E">
        <w:rPr>
          <w:rFonts w:ascii="Cambria" w:hAnsi="Cambria" w:cs="Arial"/>
          <w:bCs/>
          <w:color w:val="000000"/>
          <w:sz w:val="23"/>
          <w:szCs w:val="23"/>
        </w:rPr>
        <w:t xml:space="preserve">Les méthodes de la Communication </w:t>
      </w:r>
    </w:p>
    <w:p w:rsidR="00E40466" w:rsidRPr="004D192E" w:rsidRDefault="00E40466" w:rsidP="00E40466">
      <w:pPr>
        <w:numPr>
          <w:ilvl w:val="0"/>
          <w:numId w:val="39"/>
        </w:numPr>
        <w:autoSpaceDE w:val="0"/>
        <w:autoSpaceDN w:val="0"/>
        <w:adjustRightInd w:val="0"/>
        <w:rPr>
          <w:rFonts w:ascii="Cambria" w:hAnsi="Cambria" w:cs="Arial"/>
          <w:bCs/>
          <w:color w:val="000000"/>
          <w:sz w:val="23"/>
          <w:szCs w:val="23"/>
        </w:rPr>
      </w:pPr>
      <w:r w:rsidRPr="004D192E">
        <w:rPr>
          <w:rFonts w:ascii="Cambria" w:hAnsi="Cambria" w:cs="Arial"/>
          <w:color w:val="000000"/>
          <w:sz w:val="23"/>
          <w:szCs w:val="23"/>
        </w:rPr>
        <w:t>Communication interne et externe</w:t>
      </w:r>
    </w:p>
    <w:p w:rsidR="00E40466" w:rsidRPr="004D192E" w:rsidRDefault="00E40466" w:rsidP="00E40466">
      <w:pPr>
        <w:numPr>
          <w:ilvl w:val="0"/>
          <w:numId w:val="39"/>
        </w:numPr>
        <w:autoSpaceDE w:val="0"/>
        <w:autoSpaceDN w:val="0"/>
        <w:adjustRightInd w:val="0"/>
        <w:rPr>
          <w:rFonts w:ascii="Cambria" w:hAnsi="Cambria" w:cs="Arial"/>
          <w:bCs/>
          <w:color w:val="000000"/>
          <w:sz w:val="23"/>
          <w:szCs w:val="23"/>
        </w:rPr>
      </w:pPr>
      <w:r w:rsidRPr="004D192E">
        <w:rPr>
          <w:rFonts w:ascii="Cambria" w:hAnsi="Cambria" w:cs="Arial"/>
          <w:color w:val="000000"/>
          <w:sz w:val="23"/>
          <w:szCs w:val="23"/>
        </w:rPr>
        <w:t>Techniques de réunion</w:t>
      </w:r>
    </w:p>
    <w:p w:rsidR="00E40466" w:rsidRPr="00A05E9F" w:rsidRDefault="00E40466" w:rsidP="00E40466">
      <w:pPr>
        <w:numPr>
          <w:ilvl w:val="0"/>
          <w:numId w:val="39"/>
        </w:numPr>
        <w:autoSpaceDE w:val="0"/>
        <w:autoSpaceDN w:val="0"/>
        <w:adjustRightInd w:val="0"/>
        <w:rPr>
          <w:rFonts w:ascii="Cambria" w:hAnsi="Cambria" w:cs="Arial"/>
        </w:rPr>
      </w:pPr>
      <w:r w:rsidRPr="00A05E9F">
        <w:rPr>
          <w:rFonts w:ascii="Cambria" w:hAnsi="Cambria" w:cs="Arial"/>
          <w:color w:val="000000"/>
          <w:sz w:val="23"/>
          <w:szCs w:val="23"/>
        </w:rPr>
        <w:t xml:space="preserve">Communication orale </w:t>
      </w:r>
      <w:r w:rsidRPr="00A05E9F">
        <w:rPr>
          <w:rFonts w:ascii="Cambria" w:hAnsi="Cambria" w:cs="Arial"/>
          <w:bCs/>
          <w:color w:val="000000"/>
          <w:sz w:val="23"/>
          <w:szCs w:val="23"/>
        </w:rPr>
        <w:t>et écrite</w:t>
      </w:r>
    </w:p>
    <w:p w:rsidR="007C3E00" w:rsidRDefault="007C3E00" w:rsidP="00E06365">
      <w:pPr>
        <w:ind w:left="144" w:right="3816"/>
        <w:rPr>
          <w:b/>
          <w:bCs/>
          <w:spacing w:val="-4"/>
          <w:w w:val="105"/>
        </w:rPr>
      </w:pPr>
    </w:p>
    <w:p w:rsidR="00962907" w:rsidRDefault="00962907" w:rsidP="00E06365">
      <w:pPr>
        <w:ind w:left="144" w:right="3816"/>
        <w:rPr>
          <w:b/>
          <w:bCs/>
          <w:spacing w:val="-4"/>
          <w:w w:val="105"/>
        </w:rPr>
      </w:pPr>
    </w:p>
    <w:p w:rsidR="00962907" w:rsidRDefault="00962907" w:rsidP="00AC06CC">
      <w:pPr>
        <w:ind w:left="144" w:right="347"/>
        <w:rPr>
          <w:b/>
          <w:bCs/>
          <w:spacing w:val="-4"/>
          <w:w w:val="105"/>
        </w:rPr>
      </w:pPr>
      <w:r>
        <w:rPr>
          <w:b/>
          <w:bCs/>
          <w:spacing w:val="-4"/>
          <w:w w:val="105"/>
        </w:rPr>
        <w:t xml:space="preserve">     Travail personnel : </w:t>
      </w:r>
      <w:r>
        <w:rPr>
          <w:spacing w:val="-4"/>
          <w:w w:val="105"/>
        </w:rPr>
        <w:t>Exposés sur l</w:t>
      </w:r>
      <w:r w:rsidR="00AC06CC">
        <w:rPr>
          <w:spacing w:val="-4"/>
          <w:w w:val="105"/>
        </w:rPr>
        <w:t>’interview de</w:t>
      </w:r>
      <w:r>
        <w:rPr>
          <w:spacing w:val="-4"/>
          <w:w w:val="105"/>
        </w:rPr>
        <w:t xml:space="preserve"> tête à tête, la réunion, la présentation d’une communication à un séminaire, la conférence</w:t>
      </w:r>
      <w:r w:rsidR="00AC06CC">
        <w:rPr>
          <w:spacing w:val="-4"/>
          <w:w w:val="105"/>
        </w:rPr>
        <w:t>. L</w:t>
      </w:r>
      <w:r>
        <w:rPr>
          <w:spacing w:val="-4"/>
          <w:w w:val="105"/>
        </w:rPr>
        <w:t>’accent est principalement mis sur la méthode de présentation d’une communication orale quel</w:t>
      </w:r>
      <w:r w:rsidR="00AC06CC">
        <w:rPr>
          <w:spacing w:val="-4"/>
          <w:w w:val="105"/>
        </w:rPr>
        <w:t>le</w:t>
      </w:r>
      <w:r>
        <w:rPr>
          <w:spacing w:val="-4"/>
          <w:w w:val="105"/>
        </w:rPr>
        <w:t xml:space="preserve"> qu’elle soit sa nature. </w:t>
      </w:r>
      <w:r>
        <w:rPr>
          <w:b/>
          <w:bCs/>
          <w:spacing w:val="-4"/>
          <w:w w:val="105"/>
        </w:rPr>
        <w:t xml:space="preserve"> </w:t>
      </w:r>
    </w:p>
    <w:p w:rsidR="007C3E00" w:rsidRDefault="007C3E00" w:rsidP="00E06365">
      <w:pPr>
        <w:ind w:left="144" w:right="3816"/>
        <w:rPr>
          <w:b/>
          <w:bCs/>
          <w:spacing w:val="-4"/>
          <w:w w:val="105"/>
        </w:rPr>
      </w:pPr>
    </w:p>
    <w:p w:rsidR="00E40466" w:rsidRDefault="00E40466" w:rsidP="00E40466">
      <w:pPr>
        <w:spacing w:before="324" w:line="199" w:lineRule="auto"/>
        <w:ind w:left="144"/>
        <w:rPr>
          <w:b/>
          <w:bCs/>
          <w:spacing w:val="-6"/>
          <w:w w:val="105"/>
        </w:rPr>
      </w:pPr>
      <w:r>
        <w:rPr>
          <w:b/>
          <w:bCs/>
          <w:spacing w:val="-6"/>
          <w:w w:val="105"/>
        </w:rPr>
        <w:t>Mode d’évaluation</w:t>
      </w:r>
    </w:p>
    <w:p w:rsidR="00E40466" w:rsidRDefault="00E40466" w:rsidP="00E40466">
      <w:pPr>
        <w:spacing w:before="36" w:line="213" w:lineRule="auto"/>
        <w:ind w:left="144"/>
        <w:rPr>
          <w:spacing w:val="4"/>
          <w:w w:val="105"/>
        </w:rPr>
      </w:pPr>
      <w:r>
        <w:rPr>
          <w:spacing w:val="4"/>
          <w:w w:val="105"/>
        </w:rPr>
        <w:t>Continu 50% examen 50%</w:t>
      </w:r>
    </w:p>
    <w:p w:rsidR="00E40466" w:rsidRDefault="00E40466" w:rsidP="00E40466">
      <w:pPr>
        <w:autoSpaceDE w:val="0"/>
        <w:autoSpaceDN w:val="0"/>
        <w:adjustRightInd w:val="0"/>
        <w:sectPr w:rsidR="00E40466" w:rsidSect="00077857">
          <w:headerReference w:type="even" r:id="rId41"/>
          <w:headerReference w:type="default" r:id="rId42"/>
          <w:footerReference w:type="even" r:id="rId43"/>
          <w:footerReference w:type="default" r:id="rId44"/>
          <w:headerReference w:type="first" r:id="rId45"/>
          <w:pgSz w:w="11918" w:h="16854"/>
          <w:pgMar w:top="1418" w:right="1194" w:bottom="1502" w:left="1163" w:header="0" w:footer="883" w:gutter="0"/>
          <w:cols w:space="720"/>
          <w:noEndnote/>
          <w:titlePg/>
        </w:sectPr>
      </w:pPr>
    </w:p>
    <w:p w:rsidR="00E40466" w:rsidRPr="00171E91" w:rsidRDefault="00E40466" w:rsidP="00E40466">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E40466" w:rsidRPr="00171E91" w:rsidRDefault="00E40466" w:rsidP="00E40466">
      <w:pPr>
        <w:jc w:val="both"/>
      </w:pPr>
      <w:r w:rsidRPr="00171E91">
        <w:rPr>
          <w:b/>
        </w:rPr>
        <w:t xml:space="preserve">Semestre : </w:t>
      </w:r>
      <w:r>
        <w:rPr>
          <w:b/>
        </w:rPr>
        <w:t>2</w:t>
      </w:r>
    </w:p>
    <w:p w:rsidR="00E40466" w:rsidRPr="00171E91" w:rsidRDefault="00E40466" w:rsidP="00E40466">
      <w:pPr>
        <w:ind w:right="282"/>
        <w:rPr>
          <w:b/>
          <w:iCs/>
        </w:rPr>
      </w:pPr>
      <w:r w:rsidRPr="00171E91">
        <w:rPr>
          <w:b/>
          <w:iCs/>
        </w:rPr>
        <w:t xml:space="preserve">Intitulé de l’UE : </w:t>
      </w:r>
      <w:r>
        <w:rPr>
          <w:b/>
          <w:iCs/>
        </w:rPr>
        <w:t>Fondamentale</w:t>
      </w:r>
    </w:p>
    <w:p w:rsidR="00E40466" w:rsidRPr="00171E91" w:rsidRDefault="00E40466" w:rsidP="00E40466">
      <w:pPr>
        <w:ind w:right="282"/>
        <w:rPr>
          <w:b/>
          <w:iCs/>
        </w:rPr>
      </w:pPr>
      <w:r w:rsidRPr="00171E91">
        <w:rPr>
          <w:b/>
          <w:iCs/>
        </w:rPr>
        <w:t xml:space="preserve">Intitulé de la matière : </w:t>
      </w:r>
      <w:r w:rsidR="008A3DFB">
        <w:rPr>
          <w:b/>
          <w:iCs/>
        </w:rPr>
        <w:t>Economie politique internationale</w:t>
      </w:r>
    </w:p>
    <w:p w:rsidR="00E40466" w:rsidRPr="00171E91" w:rsidRDefault="00E40466" w:rsidP="00E40466">
      <w:pPr>
        <w:ind w:right="282"/>
        <w:rPr>
          <w:b/>
          <w:iCs/>
        </w:rPr>
      </w:pPr>
      <w:r w:rsidRPr="00171E91">
        <w:rPr>
          <w:b/>
          <w:iCs/>
        </w:rPr>
        <w:t xml:space="preserve">Crédits : </w:t>
      </w:r>
      <w:r>
        <w:rPr>
          <w:b/>
          <w:iCs/>
        </w:rPr>
        <w:t>6</w:t>
      </w:r>
    </w:p>
    <w:p w:rsidR="00E40466" w:rsidRPr="00171E91" w:rsidRDefault="00E40466" w:rsidP="00E40466">
      <w:pPr>
        <w:ind w:right="282"/>
        <w:rPr>
          <w:b/>
          <w:iCs/>
        </w:rPr>
      </w:pPr>
      <w:r w:rsidRPr="00171E91">
        <w:rPr>
          <w:b/>
          <w:iCs/>
        </w:rPr>
        <w:t xml:space="preserve">Coefficients : </w:t>
      </w:r>
      <w:r>
        <w:rPr>
          <w:b/>
          <w:iCs/>
        </w:rPr>
        <w:t>3</w:t>
      </w:r>
    </w:p>
    <w:p w:rsidR="00E40466" w:rsidRDefault="00E40466" w:rsidP="00E40466">
      <w:pPr>
        <w:ind w:left="72" w:right="63"/>
        <w:rPr>
          <w:b/>
          <w:bCs/>
          <w:spacing w:val="-6"/>
          <w:w w:val="105"/>
        </w:rPr>
      </w:pPr>
    </w:p>
    <w:p w:rsidR="007C3E00" w:rsidRDefault="00E40466" w:rsidP="00A3263A">
      <w:pPr>
        <w:spacing w:line="231" w:lineRule="exact"/>
        <w:ind w:right="72"/>
        <w:jc w:val="both"/>
        <w:rPr>
          <w:spacing w:val="5"/>
        </w:rPr>
      </w:pPr>
      <w:r w:rsidRPr="00A3263A">
        <w:rPr>
          <w:b/>
          <w:bCs/>
          <w:spacing w:val="-6"/>
          <w:w w:val="105"/>
        </w:rPr>
        <w:t>Objectif de l’enseignement : </w:t>
      </w:r>
      <w:r w:rsidR="008A3DFB" w:rsidRPr="00A3263A">
        <w:rPr>
          <w:spacing w:val="1"/>
        </w:rPr>
        <w:t xml:space="preserve">Présentation des nouveaux mécanismes de politique </w:t>
      </w:r>
      <w:r w:rsidR="008A3DFB" w:rsidRPr="00A3263A">
        <w:rPr>
          <w:spacing w:val="10"/>
        </w:rPr>
        <w:t xml:space="preserve">agricole et les nouvelles actions induites par les </w:t>
      </w:r>
      <w:r w:rsidR="008A3DFB" w:rsidRPr="00A3263A">
        <w:t>changements des politiques économiques</w:t>
      </w:r>
      <w:r w:rsidR="00A3263A">
        <w:t xml:space="preserve">. </w:t>
      </w:r>
      <w:r w:rsidR="008A3DFB" w:rsidRPr="00A3263A">
        <w:rPr>
          <w:spacing w:val="5"/>
        </w:rPr>
        <w:t>Les politiques d’Etat orientées vers l’agriculture</w:t>
      </w:r>
      <w:r w:rsidR="00A3263A">
        <w:rPr>
          <w:spacing w:val="5"/>
        </w:rPr>
        <w:t>.</w:t>
      </w:r>
    </w:p>
    <w:p w:rsidR="00A3263A" w:rsidRDefault="00A3263A" w:rsidP="00A3263A">
      <w:pPr>
        <w:spacing w:line="231" w:lineRule="exact"/>
        <w:ind w:right="72"/>
        <w:jc w:val="both"/>
        <w:rPr>
          <w:spacing w:val="5"/>
        </w:rPr>
      </w:pPr>
      <w:r w:rsidRPr="00A3263A">
        <w:rPr>
          <w:b/>
          <w:bCs/>
          <w:spacing w:val="5"/>
        </w:rPr>
        <w:t>Connaissances préalables recommandées </w:t>
      </w:r>
      <w:r>
        <w:rPr>
          <w:spacing w:val="5"/>
        </w:rPr>
        <w:t>: Les notions de base de l’économie et de la politique agricole, particulièrement en Algérie.</w:t>
      </w:r>
    </w:p>
    <w:p w:rsidR="00A3263A" w:rsidRDefault="00A3263A" w:rsidP="00A3263A">
      <w:pPr>
        <w:spacing w:line="231" w:lineRule="exact"/>
        <w:ind w:right="72"/>
        <w:jc w:val="both"/>
        <w:rPr>
          <w:spacing w:val="5"/>
        </w:rPr>
      </w:pPr>
      <w:r w:rsidRPr="00A3263A">
        <w:rPr>
          <w:b/>
          <w:bCs/>
          <w:spacing w:val="5"/>
        </w:rPr>
        <w:t>Contenu de la matière </w:t>
      </w:r>
      <w:r>
        <w:rPr>
          <w:spacing w:val="5"/>
        </w:rPr>
        <w:t xml:space="preserve">:  </w:t>
      </w:r>
    </w:p>
    <w:p w:rsidR="00A3263A" w:rsidRDefault="00A3263A" w:rsidP="00A3263A">
      <w:pPr>
        <w:ind w:left="432"/>
        <w:rPr>
          <w:spacing w:val="-8"/>
          <w:w w:val="105"/>
        </w:rPr>
      </w:pPr>
      <w:r>
        <w:rPr>
          <w:spacing w:val="-8"/>
          <w:w w:val="105"/>
        </w:rPr>
        <w:t>1. INTRODUCTION GENERALE</w:t>
      </w:r>
    </w:p>
    <w:p w:rsidR="00A3263A" w:rsidRDefault="00A3263A" w:rsidP="00A3263A">
      <w:pPr>
        <w:ind w:left="144"/>
        <w:rPr>
          <w:spacing w:val="-6"/>
          <w:w w:val="105"/>
        </w:rPr>
      </w:pPr>
      <w:r>
        <w:rPr>
          <w:spacing w:val="-6"/>
          <w:w w:val="105"/>
        </w:rPr>
        <w:t>2. CHAPITRE 1 : CONCEPTS DE BASE</w:t>
      </w:r>
    </w:p>
    <w:p w:rsidR="00A3263A" w:rsidRDefault="00A3263A" w:rsidP="00A3263A">
      <w:pPr>
        <w:ind w:left="144"/>
        <w:rPr>
          <w:spacing w:val="-4"/>
          <w:w w:val="105"/>
        </w:rPr>
      </w:pPr>
      <w:r>
        <w:rPr>
          <w:spacing w:val="-4"/>
          <w:w w:val="105"/>
        </w:rPr>
        <w:t>2.1. Comparaisons internationales du P.I.B. et du P.N.B.</w:t>
      </w:r>
    </w:p>
    <w:p w:rsidR="00A3263A" w:rsidRDefault="00A3263A" w:rsidP="00A3263A">
      <w:pPr>
        <w:ind w:left="144" w:right="2952"/>
        <w:rPr>
          <w:spacing w:val="-4"/>
          <w:w w:val="105"/>
        </w:rPr>
      </w:pPr>
      <w:r>
        <w:rPr>
          <w:spacing w:val="-7"/>
          <w:w w:val="105"/>
        </w:rPr>
        <w:t xml:space="preserve">2.2. Balance des paiements, taux de change et termes de l’échange </w:t>
      </w:r>
      <w:r>
        <w:rPr>
          <w:spacing w:val="-4"/>
          <w:w w:val="105"/>
        </w:rPr>
        <w:t>2.3. Le concept d’hégémonie</w:t>
      </w:r>
    </w:p>
    <w:p w:rsidR="00A3263A" w:rsidRDefault="00A3263A" w:rsidP="00784AD4">
      <w:pPr>
        <w:widowControl w:val="0"/>
        <w:numPr>
          <w:ilvl w:val="0"/>
          <w:numId w:val="12"/>
        </w:numPr>
        <w:tabs>
          <w:tab w:val="clear" w:pos="144"/>
          <w:tab w:val="num" w:pos="360"/>
        </w:tabs>
        <w:kinsoku w:val="0"/>
        <w:rPr>
          <w:spacing w:val="-1"/>
          <w:w w:val="105"/>
        </w:rPr>
      </w:pPr>
      <w:r>
        <w:rPr>
          <w:spacing w:val="-1"/>
          <w:w w:val="105"/>
        </w:rPr>
        <w:t>.4. Le concept de Nouvel Ordre International</w:t>
      </w:r>
    </w:p>
    <w:p w:rsidR="00A3263A" w:rsidRDefault="00A3263A" w:rsidP="00784AD4">
      <w:pPr>
        <w:widowControl w:val="0"/>
        <w:numPr>
          <w:ilvl w:val="0"/>
          <w:numId w:val="13"/>
        </w:numPr>
        <w:tabs>
          <w:tab w:val="clear" w:pos="216"/>
          <w:tab w:val="num" w:pos="432"/>
        </w:tabs>
        <w:kinsoku w:val="0"/>
        <w:ind w:right="1152"/>
        <w:rPr>
          <w:spacing w:val="-4"/>
          <w:w w:val="105"/>
        </w:rPr>
      </w:pPr>
      <w:r>
        <w:rPr>
          <w:spacing w:val="-10"/>
          <w:w w:val="105"/>
        </w:rPr>
        <w:t xml:space="preserve">CHAPITRE 2 : STRUCTURATION DE L’ESPACE ECONOMIQUE MONDIAL </w:t>
      </w:r>
      <w:r>
        <w:rPr>
          <w:spacing w:val="-4"/>
          <w:w w:val="105"/>
        </w:rPr>
        <w:t>3.1. Libéralisme et système économique mondial</w:t>
      </w:r>
    </w:p>
    <w:p w:rsidR="00A3263A" w:rsidRDefault="00A3263A" w:rsidP="00784AD4">
      <w:pPr>
        <w:ind w:left="144"/>
        <w:rPr>
          <w:spacing w:val="-4"/>
          <w:w w:val="105"/>
        </w:rPr>
      </w:pPr>
      <w:r>
        <w:rPr>
          <w:spacing w:val="-4"/>
          <w:w w:val="105"/>
        </w:rPr>
        <w:t>3.2. Le système monétaire international (un TD = 3 heures)</w:t>
      </w:r>
    </w:p>
    <w:p w:rsidR="00A3263A" w:rsidRDefault="00A3263A" w:rsidP="00784AD4">
      <w:pPr>
        <w:ind w:left="144"/>
        <w:rPr>
          <w:spacing w:val="-4"/>
          <w:w w:val="105"/>
        </w:rPr>
      </w:pPr>
      <w:r>
        <w:rPr>
          <w:spacing w:val="-4"/>
          <w:w w:val="105"/>
        </w:rPr>
        <w:t>3.3. Le commerce mondial et sa dynamique (un TD = 3 heures)</w:t>
      </w:r>
    </w:p>
    <w:p w:rsidR="00A3263A" w:rsidRDefault="00A3263A" w:rsidP="00784AD4">
      <w:pPr>
        <w:ind w:left="144"/>
        <w:rPr>
          <w:spacing w:val="-4"/>
          <w:w w:val="105"/>
        </w:rPr>
      </w:pPr>
      <w:r>
        <w:rPr>
          <w:spacing w:val="-4"/>
          <w:w w:val="105"/>
        </w:rPr>
        <w:t>3.4. P.V.D. : Division Internationale du Travail et dette extérieure (un TD = 3 heures)</w:t>
      </w:r>
    </w:p>
    <w:p w:rsidR="00A3263A" w:rsidRDefault="00A3263A" w:rsidP="00784AD4">
      <w:pPr>
        <w:widowControl w:val="0"/>
        <w:numPr>
          <w:ilvl w:val="0"/>
          <w:numId w:val="13"/>
        </w:numPr>
        <w:tabs>
          <w:tab w:val="clear" w:pos="216"/>
          <w:tab w:val="num" w:pos="432"/>
        </w:tabs>
        <w:kinsoku w:val="0"/>
        <w:ind w:right="288"/>
        <w:rPr>
          <w:w w:val="105"/>
        </w:rPr>
      </w:pPr>
      <w:r>
        <w:rPr>
          <w:spacing w:val="-12"/>
          <w:w w:val="105"/>
        </w:rPr>
        <w:t xml:space="preserve">CHAPITRE 3 : ACTEURS ET STRUCTURE DE L’ECONOMIE MONDIALE (un TD = 3 </w:t>
      </w:r>
      <w:r>
        <w:rPr>
          <w:w w:val="105"/>
        </w:rPr>
        <w:t>heures)</w:t>
      </w:r>
    </w:p>
    <w:p w:rsidR="00A3263A" w:rsidRDefault="00A3263A" w:rsidP="00784AD4">
      <w:pPr>
        <w:ind w:left="144"/>
        <w:rPr>
          <w:spacing w:val="-4"/>
          <w:w w:val="105"/>
        </w:rPr>
      </w:pPr>
      <w:r>
        <w:rPr>
          <w:spacing w:val="-4"/>
          <w:w w:val="105"/>
        </w:rPr>
        <w:t>4.1. L’Etat - Nation et son statut dans l’économie mondiale</w:t>
      </w:r>
    </w:p>
    <w:p w:rsidR="00A3263A" w:rsidRDefault="00A3263A" w:rsidP="00784AD4">
      <w:pPr>
        <w:ind w:left="144"/>
        <w:rPr>
          <w:spacing w:val="-4"/>
          <w:w w:val="105"/>
        </w:rPr>
      </w:pPr>
      <w:r>
        <w:rPr>
          <w:spacing w:val="-4"/>
          <w:w w:val="105"/>
        </w:rPr>
        <w:t>4.2. Les F.M.N. et l’accumulation transnationale</w:t>
      </w:r>
    </w:p>
    <w:p w:rsidR="00A3263A" w:rsidRDefault="00A3263A" w:rsidP="00784AD4">
      <w:pPr>
        <w:widowControl w:val="0"/>
        <w:numPr>
          <w:ilvl w:val="0"/>
          <w:numId w:val="13"/>
        </w:numPr>
        <w:tabs>
          <w:tab w:val="clear" w:pos="216"/>
          <w:tab w:val="num" w:pos="432"/>
        </w:tabs>
        <w:kinsoku w:val="0"/>
        <w:ind w:right="1368"/>
        <w:rPr>
          <w:spacing w:val="-6"/>
          <w:w w:val="105"/>
        </w:rPr>
      </w:pPr>
      <w:r>
        <w:rPr>
          <w:spacing w:val="-12"/>
          <w:w w:val="105"/>
        </w:rPr>
        <w:t xml:space="preserve">CHAPITRE 4 : ORGANISATIONS INTERNATIONALES ET REGULATION </w:t>
      </w:r>
      <w:r>
        <w:rPr>
          <w:spacing w:val="-6"/>
          <w:w w:val="105"/>
        </w:rPr>
        <w:t>MONDIALE (un TD = 3 heures)</w:t>
      </w:r>
    </w:p>
    <w:p w:rsidR="00A3263A" w:rsidRDefault="00A3263A" w:rsidP="00784AD4">
      <w:pPr>
        <w:ind w:left="144" w:right="1944"/>
        <w:rPr>
          <w:spacing w:val="-6"/>
          <w:w w:val="105"/>
        </w:rPr>
      </w:pPr>
      <w:r>
        <w:rPr>
          <w:spacing w:val="-4"/>
          <w:w w:val="105"/>
        </w:rPr>
        <w:t xml:space="preserve">5.1. F.M.I/B.I.R.D.: les P.A.S. et leurs impacts sur les économies nationales </w:t>
      </w:r>
      <w:r>
        <w:rPr>
          <w:spacing w:val="-6"/>
          <w:w w:val="105"/>
        </w:rPr>
        <w:t>5.2. O.M.C./CNUCED : débat Nord/Sud et problématique du développement</w:t>
      </w:r>
    </w:p>
    <w:p w:rsidR="00A3263A" w:rsidRDefault="00A3263A" w:rsidP="00784AD4">
      <w:pPr>
        <w:widowControl w:val="0"/>
        <w:numPr>
          <w:ilvl w:val="0"/>
          <w:numId w:val="13"/>
        </w:numPr>
        <w:tabs>
          <w:tab w:val="clear" w:pos="216"/>
          <w:tab w:val="num" w:pos="432"/>
        </w:tabs>
        <w:kinsoku w:val="0"/>
        <w:rPr>
          <w:w w:val="105"/>
        </w:rPr>
      </w:pPr>
      <w:r>
        <w:rPr>
          <w:w w:val="105"/>
        </w:rPr>
        <w:t>CONCLUSION GENERALE</w:t>
      </w:r>
    </w:p>
    <w:p w:rsidR="00A3263A" w:rsidRDefault="00A3263A" w:rsidP="00784AD4">
      <w:pPr>
        <w:ind w:left="504"/>
        <w:rPr>
          <w:b/>
          <w:bCs/>
          <w:spacing w:val="-4"/>
          <w:w w:val="105"/>
        </w:rPr>
      </w:pPr>
      <w:r>
        <w:rPr>
          <w:b/>
          <w:bCs/>
          <w:spacing w:val="-4"/>
          <w:w w:val="105"/>
        </w:rPr>
        <w:t>Références bibliographiques</w:t>
      </w:r>
    </w:p>
    <w:p w:rsidR="00A3263A" w:rsidRDefault="00A3263A" w:rsidP="00A3263A">
      <w:pPr>
        <w:ind w:left="504"/>
        <w:rPr>
          <w:spacing w:val="-5"/>
          <w:w w:val="105"/>
        </w:rPr>
      </w:pPr>
      <w:r>
        <w:rPr>
          <w:spacing w:val="-5"/>
          <w:w w:val="105"/>
        </w:rPr>
        <w:t>Guillochon B, Kawelki A. Economie international. ED Dunod. Paris 2012</w:t>
      </w:r>
    </w:p>
    <w:p w:rsidR="00A3263A" w:rsidRDefault="00A3263A" w:rsidP="00A3263A">
      <w:pPr>
        <w:ind w:left="504" w:right="288"/>
        <w:rPr>
          <w:spacing w:val="-4"/>
          <w:w w:val="105"/>
        </w:rPr>
      </w:pPr>
      <w:r>
        <w:rPr>
          <w:spacing w:val="-9"/>
          <w:w w:val="105"/>
        </w:rPr>
        <w:t xml:space="preserve">Krugman R et Obstfeld M. Economie international. ED de Boek université, Bruxelle, 1992 </w:t>
      </w:r>
      <w:r>
        <w:rPr>
          <w:spacing w:val="-4"/>
          <w:w w:val="105"/>
        </w:rPr>
        <w:t>Rainelli M. Le commerce international. Ed La découverte. Paris, 1998.</w:t>
      </w:r>
    </w:p>
    <w:p w:rsidR="00A3263A" w:rsidRDefault="00A3263A" w:rsidP="00A3263A">
      <w:pPr>
        <w:ind w:left="504"/>
        <w:rPr>
          <w:spacing w:val="-5"/>
          <w:w w:val="105"/>
        </w:rPr>
      </w:pPr>
      <w:r>
        <w:rPr>
          <w:spacing w:val="-5"/>
          <w:w w:val="105"/>
        </w:rPr>
        <w:t>Legrand G et Martini H. Commerce international, Dunod, Paris, 2010.</w:t>
      </w:r>
    </w:p>
    <w:p w:rsidR="00962907" w:rsidRPr="00784AD4" w:rsidRDefault="00784AD4" w:rsidP="00784AD4">
      <w:pPr>
        <w:spacing w:before="216"/>
        <w:ind w:left="216" w:right="-220" w:firstLine="288"/>
        <w:rPr>
          <w:w w:val="105"/>
        </w:rPr>
      </w:pPr>
      <w:r>
        <w:rPr>
          <w:b/>
          <w:bCs/>
          <w:w w:val="105"/>
        </w:rPr>
        <w:t>Travail personnel </w:t>
      </w:r>
      <w:r w:rsidRPr="00784AD4">
        <w:rPr>
          <w:w w:val="105"/>
        </w:rPr>
        <w:t>: Exposés sur les problèmes de l’intégration de l’Algérie à l’OMC.</w:t>
      </w:r>
    </w:p>
    <w:p w:rsidR="00A3263A" w:rsidRDefault="00A3263A" w:rsidP="00A3263A">
      <w:pPr>
        <w:spacing w:before="216"/>
        <w:ind w:left="216" w:right="6480" w:firstLine="288"/>
        <w:rPr>
          <w:spacing w:val="-1"/>
          <w:w w:val="105"/>
        </w:rPr>
      </w:pPr>
      <w:r>
        <w:rPr>
          <w:b/>
          <w:bCs/>
          <w:w w:val="105"/>
        </w:rPr>
        <w:t xml:space="preserve">Mode d’évaluation </w:t>
      </w:r>
      <w:r>
        <w:rPr>
          <w:spacing w:val="-1"/>
          <w:w w:val="105"/>
        </w:rPr>
        <w:t>Continu 40% examen 60%</w:t>
      </w:r>
    </w:p>
    <w:p w:rsidR="00A3263A" w:rsidRDefault="00A3263A" w:rsidP="00A3263A">
      <w:pPr>
        <w:autoSpaceDE w:val="0"/>
        <w:autoSpaceDN w:val="0"/>
        <w:adjustRightInd w:val="0"/>
        <w:sectPr w:rsidR="00A3263A" w:rsidSect="007576AB">
          <w:headerReference w:type="even" r:id="rId46"/>
          <w:headerReference w:type="default" r:id="rId47"/>
          <w:footerReference w:type="even" r:id="rId48"/>
          <w:footerReference w:type="default" r:id="rId49"/>
          <w:pgSz w:w="11918" w:h="16854"/>
          <w:pgMar w:top="2286" w:right="1194" w:bottom="1502" w:left="1163" w:header="0" w:footer="883" w:gutter="0"/>
          <w:cols w:space="720"/>
          <w:noEndnote/>
          <w:titlePg/>
          <w:docGrid w:linePitch="326"/>
        </w:sectPr>
      </w:pPr>
    </w:p>
    <w:p w:rsidR="00C11EA2" w:rsidRPr="00171E91" w:rsidRDefault="00C11EA2" w:rsidP="00C11EA2">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C11EA2" w:rsidRPr="00171E91" w:rsidRDefault="00C11EA2" w:rsidP="00C11EA2">
      <w:pPr>
        <w:jc w:val="both"/>
      </w:pPr>
      <w:r w:rsidRPr="00171E91">
        <w:rPr>
          <w:b/>
        </w:rPr>
        <w:t xml:space="preserve">Semestre : </w:t>
      </w:r>
      <w:r>
        <w:rPr>
          <w:b/>
        </w:rPr>
        <w:t>2</w:t>
      </w:r>
    </w:p>
    <w:p w:rsidR="00C11EA2" w:rsidRPr="00171E91" w:rsidRDefault="00C11EA2" w:rsidP="00C11EA2">
      <w:pPr>
        <w:ind w:right="282"/>
        <w:rPr>
          <w:b/>
          <w:iCs/>
        </w:rPr>
      </w:pPr>
      <w:r w:rsidRPr="00171E91">
        <w:rPr>
          <w:b/>
          <w:iCs/>
        </w:rPr>
        <w:t xml:space="preserve">Intitulé de l’UE : </w:t>
      </w:r>
      <w:r>
        <w:rPr>
          <w:b/>
          <w:iCs/>
        </w:rPr>
        <w:t>Fondamentale</w:t>
      </w:r>
    </w:p>
    <w:p w:rsidR="00C11EA2" w:rsidRPr="00171E91" w:rsidRDefault="00C11EA2" w:rsidP="00C11EA2">
      <w:pPr>
        <w:ind w:right="282"/>
        <w:rPr>
          <w:b/>
          <w:iCs/>
        </w:rPr>
      </w:pPr>
      <w:r w:rsidRPr="00171E91">
        <w:rPr>
          <w:b/>
          <w:iCs/>
        </w:rPr>
        <w:t>Intitulé de la matière :</w:t>
      </w:r>
      <w:r>
        <w:rPr>
          <w:b/>
          <w:iCs/>
        </w:rPr>
        <w:t xml:space="preserve"> Stratégie de l’entreprise agro alimentaire</w:t>
      </w:r>
      <w:r w:rsidRPr="00171E91">
        <w:rPr>
          <w:b/>
          <w:iCs/>
        </w:rPr>
        <w:t xml:space="preserve"> </w:t>
      </w:r>
    </w:p>
    <w:p w:rsidR="00C11EA2" w:rsidRPr="00171E91" w:rsidRDefault="00C11EA2" w:rsidP="00C11EA2">
      <w:pPr>
        <w:ind w:right="282"/>
        <w:rPr>
          <w:b/>
          <w:iCs/>
        </w:rPr>
      </w:pPr>
      <w:r w:rsidRPr="00171E91">
        <w:rPr>
          <w:b/>
          <w:iCs/>
        </w:rPr>
        <w:t xml:space="preserve">Crédits : </w:t>
      </w:r>
      <w:r>
        <w:rPr>
          <w:b/>
          <w:iCs/>
        </w:rPr>
        <w:t>6</w:t>
      </w:r>
    </w:p>
    <w:p w:rsidR="00C11EA2" w:rsidRPr="00171E91" w:rsidRDefault="00C11EA2" w:rsidP="00C11EA2">
      <w:pPr>
        <w:ind w:right="282"/>
        <w:rPr>
          <w:b/>
          <w:iCs/>
        </w:rPr>
      </w:pPr>
      <w:r w:rsidRPr="00171E91">
        <w:rPr>
          <w:b/>
          <w:iCs/>
        </w:rPr>
        <w:t xml:space="preserve">Coefficients : </w:t>
      </w:r>
      <w:r>
        <w:rPr>
          <w:b/>
          <w:iCs/>
        </w:rPr>
        <w:t>3</w:t>
      </w:r>
    </w:p>
    <w:p w:rsidR="00ED2B22" w:rsidRPr="007576AB" w:rsidRDefault="00C11EA2" w:rsidP="007576AB">
      <w:pPr>
        <w:tabs>
          <w:tab w:val="left" w:pos="-142"/>
          <w:tab w:val="left" w:pos="2894"/>
        </w:tabs>
        <w:spacing w:before="216"/>
        <w:ind w:left="72" w:right="72"/>
        <w:jc w:val="both"/>
        <w:rPr>
          <w:sz w:val="20"/>
          <w:szCs w:val="20"/>
        </w:rPr>
      </w:pPr>
      <w:r w:rsidRPr="007576AB">
        <w:rPr>
          <w:b/>
          <w:bCs/>
          <w:spacing w:val="-6"/>
          <w:w w:val="105"/>
        </w:rPr>
        <w:t>Objectif de l’enseignement :</w:t>
      </w:r>
      <w:r w:rsidR="00ED2B22" w:rsidRPr="007576AB">
        <w:rPr>
          <w:b/>
          <w:bCs/>
          <w:spacing w:val="-6"/>
          <w:w w:val="105"/>
        </w:rPr>
        <w:t xml:space="preserve"> </w:t>
      </w:r>
      <w:r w:rsidR="00ED2B22" w:rsidRPr="007576AB">
        <w:rPr>
          <w:spacing w:val="-1"/>
        </w:rPr>
        <w:t xml:space="preserve">Cette matière se divise en 2 parties, une première partie </w:t>
      </w:r>
      <w:r w:rsidR="00ED2B22" w:rsidRPr="007576AB">
        <w:rPr>
          <w:spacing w:val="-2"/>
        </w:rPr>
        <w:t>est réservée</w:t>
      </w:r>
      <w:r w:rsidR="007576AB">
        <w:rPr>
          <w:spacing w:val="-2"/>
        </w:rPr>
        <w:t xml:space="preserve"> </w:t>
      </w:r>
      <w:r w:rsidR="00ED2B22" w:rsidRPr="007576AB">
        <w:rPr>
          <w:spacing w:val="2"/>
        </w:rPr>
        <w:t xml:space="preserve">à la définition du </w:t>
      </w:r>
      <w:r w:rsidR="00ED2B22" w:rsidRPr="007576AB">
        <w:rPr>
          <w:spacing w:val="10"/>
        </w:rPr>
        <w:t xml:space="preserve">concept et de ses </w:t>
      </w:r>
      <w:r w:rsidR="00ED2B22" w:rsidRPr="007576AB">
        <w:rPr>
          <w:spacing w:val="5"/>
        </w:rPr>
        <w:t xml:space="preserve">différents instruments théoriques il sera également </w:t>
      </w:r>
      <w:r w:rsidR="00ED2B22" w:rsidRPr="007576AB">
        <w:t xml:space="preserve">étudié les stratégies mises en œuvre par les grandes </w:t>
      </w:r>
      <w:r w:rsidR="00ED2B22" w:rsidRPr="007576AB">
        <w:rPr>
          <w:spacing w:val="-1"/>
        </w:rPr>
        <w:t xml:space="preserve">firmes de l’agro alimentaire au niveau mondial. </w:t>
      </w:r>
      <w:r w:rsidR="00ED2B22" w:rsidRPr="007576AB">
        <w:rPr>
          <w:spacing w:val="-4"/>
        </w:rPr>
        <w:t xml:space="preserve">La deuxième partie consiste à présenter, la stratégie du </w:t>
      </w:r>
      <w:r w:rsidR="00ED2B22" w:rsidRPr="007576AB">
        <w:rPr>
          <w:spacing w:val="16"/>
        </w:rPr>
        <w:t xml:space="preserve">secteur IAA en Algérie et ses perspectives de </w:t>
      </w:r>
      <w:r w:rsidR="00ED2B22" w:rsidRPr="007576AB">
        <w:t>développement</w:t>
      </w:r>
    </w:p>
    <w:p w:rsidR="007C3E00" w:rsidRPr="007576AB" w:rsidRDefault="00C11EA2" w:rsidP="00C11EA2">
      <w:pPr>
        <w:ind w:left="-142" w:right="3816"/>
        <w:rPr>
          <w:b/>
          <w:bCs/>
          <w:spacing w:val="-6"/>
          <w:w w:val="105"/>
        </w:rPr>
      </w:pPr>
      <w:r w:rsidRPr="007576AB">
        <w:rPr>
          <w:b/>
          <w:bCs/>
          <w:spacing w:val="-6"/>
          <w:w w:val="105"/>
        </w:rPr>
        <w:t xml:space="preserve"> </w:t>
      </w:r>
    </w:p>
    <w:p w:rsidR="00ED2B22" w:rsidRDefault="00ED2B22" w:rsidP="00C11EA2">
      <w:pPr>
        <w:ind w:left="-142" w:right="3816"/>
        <w:rPr>
          <w:b/>
          <w:bCs/>
          <w:spacing w:val="-6"/>
          <w:w w:val="105"/>
        </w:rPr>
      </w:pPr>
      <w:r>
        <w:rPr>
          <w:b/>
          <w:bCs/>
          <w:spacing w:val="-6"/>
          <w:w w:val="105"/>
        </w:rPr>
        <w:t xml:space="preserve">   Contenu de la matière :</w:t>
      </w:r>
    </w:p>
    <w:p w:rsidR="00ED2B22" w:rsidRDefault="00ED2B22" w:rsidP="00ED2B22">
      <w:pPr>
        <w:widowControl w:val="0"/>
        <w:numPr>
          <w:ilvl w:val="0"/>
          <w:numId w:val="16"/>
        </w:numPr>
        <w:tabs>
          <w:tab w:val="clear" w:pos="216"/>
          <w:tab w:val="num" w:pos="432"/>
        </w:tabs>
        <w:kinsoku w:val="0"/>
        <w:rPr>
          <w:spacing w:val="12"/>
          <w:w w:val="105"/>
        </w:rPr>
      </w:pPr>
      <w:r>
        <w:rPr>
          <w:spacing w:val="12"/>
          <w:w w:val="105"/>
        </w:rPr>
        <w:t>Introduction</w:t>
      </w:r>
    </w:p>
    <w:p w:rsidR="00ED2B22" w:rsidRDefault="00ED2B22" w:rsidP="00ED2B22">
      <w:pPr>
        <w:widowControl w:val="0"/>
        <w:numPr>
          <w:ilvl w:val="0"/>
          <w:numId w:val="16"/>
        </w:numPr>
        <w:tabs>
          <w:tab w:val="clear" w:pos="216"/>
          <w:tab w:val="num" w:pos="432"/>
        </w:tabs>
        <w:kinsoku w:val="0"/>
        <w:ind w:left="216" w:firstLine="0"/>
        <w:rPr>
          <w:w w:val="105"/>
        </w:rPr>
      </w:pPr>
      <w:r>
        <w:rPr>
          <w:w w:val="105"/>
        </w:rPr>
        <w:t>Le concept de stratégie (deux TD = 6 heures)</w:t>
      </w:r>
    </w:p>
    <w:p w:rsidR="00ED2B22" w:rsidRDefault="00ED2B22" w:rsidP="00ED2B22">
      <w:pPr>
        <w:ind w:left="144"/>
        <w:rPr>
          <w:spacing w:val="-4"/>
          <w:w w:val="105"/>
        </w:rPr>
      </w:pPr>
      <w:r>
        <w:rPr>
          <w:spacing w:val="-4"/>
          <w:w w:val="105"/>
        </w:rPr>
        <w:t>2.1. Stratégie, politique générale et management stratégique</w:t>
      </w:r>
    </w:p>
    <w:p w:rsidR="00ED2B22" w:rsidRDefault="00ED2B22" w:rsidP="00ED2B22">
      <w:pPr>
        <w:ind w:left="144" w:right="6120"/>
        <w:rPr>
          <w:spacing w:val="-4"/>
          <w:w w:val="105"/>
        </w:rPr>
      </w:pPr>
      <w:r>
        <w:rPr>
          <w:spacing w:val="-8"/>
          <w:w w:val="105"/>
        </w:rPr>
        <w:t xml:space="preserve">2.2. La planification à long terme </w:t>
      </w:r>
      <w:r>
        <w:rPr>
          <w:spacing w:val="-4"/>
          <w:w w:val="105"/>
        </w:rPr>
        <w:t>2.3. La planification stratégique 2.4. Le management stratégique</w:t>
      </w:r>
    </w:p>
    <w:p w:rsidR="00ED2B22" w:rsidRDefault="00ED2B22" w:rsidP="00ED2B22">
      <w:pPr>
        <w:widowControl w:val="0"/>
        <w:numPr>
          <w:ilvl w:val="0"/>
          <w:numId w:val="16"/>
        </w:numPr>
        <w:tabs>
          <w:tab w:val="clear" w:pos="216"/>
          <w:tab w:val="num" w:pos="432"/>
        </w:tabs>
        <w:kinsoku w:val="0"/>
        <w:spacing w:before="288"/>
        <w:ind w:right="3168"/>
        <w:rPr>
          <w:spacing w:val="-4"/>
          <w:w w:val="105"/>
        </w:rPr>
      </w:pPr>
      <w:r>
        <w:rPr>
          <w:spacing w:val="-8"/>
          <w:w w:val="105"/>
        </w:rPr>
        <w:t xml:space="preserve">Le diagnostic stratégique de l’entreprise (trois TD = 9 heures) </w:t>
      </w:r>
      <w:r>
        <w:rPr>
          <w:spacing w:val="-4"/>
          <w:w w:val="105"/>
        </w:rPr>
        <w:t>3.1. Les objectifs du diagnostic stratégique</w:t>
      </w:r>
    </w:p>
    <w:p w:rsidR="00ED2B22" w:rsidRDefault="00ED2B22" w:rsidP="00ED2B22">
      <w:pPr>
        <w:ind w:left="144"/>
        <w:rPr>
          <w:spacing w:val="-4"/>
          <w:w w:val="105"/>
        </w:rPr>
      </w:pPr>
      <w:r>
        <w:rPr>
          <w:spacing w:val="-4"/>
          <w:w w:val="105"/>
        </w:rPr>
        <w:t>3.2. Le diagnostic stratégique interne</w:t>
      </w:r>
    </w:p>
    <w:p w:rsidR="00ED2B22" w:rsidRDefault="00ED2B22" w:rsidP="00ED2B22">
      <w:pPr>
        <w:ind w:left="144"/>
        <w:rPr>
          <w:spacing w:val="-5"/>
          <w:w w:val="105"/>
        </w:rPr>
      </w:pPr>
      <w:r>
        <w:rPr>
          <w:spacing w:val="-5"/>
          <w:w w:val="105"/>
        </w:rPr>
        <w:t>3.3. L’environnement de l’entreprise</w:t>
      </w:r>
    </w:p>
    <w:p w:rsidR="00ED2B22" w:rsidRDefault="00ED2B22" w:rsidP="00ED2B22">
      <w:pPr>
        <w:ind w:left="144"/>
        <w:rPr>
          <w:spacing w:val="-4"/>
          <w:w w:val="105"/>
        </w:rPr>
      </w:pPr>
      <w:r>
        <w:rPr>
          <w:spacing w:val="-4"/>
          <w:w w:val="105"/>
        </w:rPr>
        <w:t>3.4. Le diagnostic stratégique externe</w:t>
      </w:r>
    </w:p>
    <w:p w:rsidR="00ED2B22" w:rsidRDefault="00ED2B22" w:rsidP="00ED2B22">
      <w:pPr>
        <w:widowControl w:val="0"/>
        <w:numPr>
          <w:ilvl w:val="0"/>
          <w:numId w:val="16"/>
        </w:numPr>
        <w:tabs>
          <w:tab w:val="clear" w:pos="216"/>
          <w:tab w:val="num" w:pos="432"/>
        </w:tabs>
        <w:kinsoku w:val="0"/>
        <w:spacing w:before="288"/>
        <w:ind w:right="4464"/>
        <w:rPr>
          <w:spacing w:val="-4"/>
          <w:w w:val="105"/>
        </w:rPr>
      </w:pPr>
      <w:r>
        <w:rPr>
          <w:spacing w:val="-2"/>
          <w:w w:val="105"/>
        </w:rPr>
        <w:t xml:space="preserve">La décision stratégique (trois TD = 9 heures) </w:t>
      </w:r>
      <w:r>
        <w:rPr>
          <w:spacing w:val="-7"/>
          <w:w w:val="105"/>
        </w:rPr>
        <w:t xml:space="preserve">4.1. Choix et formulation des objectifs stratégiques </w:t>
      </w:r>
      <w:r>
        <w:rPr>
          <w:spacing w:val="-4"/>
          <w:w w:val="105"/>
        </w:rPr>
        <w:t>4.2. Processus de décision stratégique</w:t>
      </w:r>
    </w:p>
    <w:p w:rsidR="00ED2B22" w:rsidRDefault="00ED2B22" w:rsidP="00ED2B22">
      <w:pPr>
        <w:ind w:left="144"/>
        <w:rPr>
          <w:spacing w:val="-4"/>
          <w:w w:val="105"/>
        </w:rPr>
      </w:pPr>
      <w:r>
        <w:rPr>
          <w:spacing w:val="-4"/>
          <w:w w:val="105"/>
        </w:rPr>
        <w:t>4.3. Etude de quelques stratégies types</w:t>
      </w:r>
    </w:p>
    <w:p w:rsidR="00ED2B22" w:rsidRDefault="00ED2B22" w:rsidP="00ED2B22">
      <w:pPr>
        <w:ind w:left="144" w:right="4680"/>
        <w:rPr>
          <w:spacing w:val="-4"/>
          <w:w w:val="105"/>
        </w:rPr>
      </w:pPr>
      <w:r>
        <w:rPr>
          <w:spacing w:val="-7"/>
          <w:w w:val="105"/>
        </w:rPr>
        <w:t xml:space="preserve">4.4. Les modèles de décision stratégique globale </w:t>
      </w:r>
      <w:r>
        <w:rPr>
          <w:spacing w:val="-4"/>
          <w:w w:val="105"/>
        </w:rPr>
        <w:t>4.5. Les stratégies de portefeuille</w:t>
      </w:r>
    </w:p>
    <w:p w:rsidR="00ED2B22" w:rsidRDefault="00ED2B22" w:rsidP="00ED2B22">
      <w:pPr>
        <w:ind w:left="144"/>
        <w:rPr>
          <w:spacing w:val="-5"/>
          <w:w w:val="105"/>
        </w:rPr>
      </w:pPr>
      <w:r>
        <w:rPr>
          <w:spacing w:val="-5"/>
          <w:w w:val="105"/>
        </w:rPr>
        <w:t>4.6. La notion de risque stratégique</w:t>
      </w:r>
    </w:p>
    <w:p w:rsidR="00ED2B22" w:rsidRDefault="00ED2B22" w:rsidP="00ED2B22">
      <w:pPr>
        <w:widowControl w:val="0"/>
        <w:numPr>
          <w:ilvl w:val="0"/>
          <w:numId w:val="16"/>
        </w:numPr>
        <w:tabs>
          <w:tab w:val="clear" w:pos="216"/>
          <w:tab w:val="num" w:pos="432"/>
        </w:tabs>
        <w:kinsoku w:val="0"/>
        <w:spacing w:before="288"/>
        <w:ind w:right="3816"/>
        <w:rPr>
          <w:spacing w:val="-5"/>
          <w:w w:val="105"/>
        </w:rPr>
      </w:pPr>
      <w:r>
        <w:rPr>
          <w:spacing w:val="-8"/>
          <w:w w:val="105"/>
        </w:rPr>
        <w:t xml:space="preserve">La mise en oeuvre de la stratégie (deux TD = 6 heures) </w:t>
      </w:r>
      <w:r>
        <w:rPr>
          <w:spacing w:val="-5"/>
          <w:w w:val="105"/>
        </w:rPr>
        <w:t>5.1. Le système de planification</w:t>
      </w:r>
    </w:p>
    <w:p w:rsidR="00ED2B22" w:rsidRDefault="00ED2B22" w:rsidP="00ED2B22">
      <w:pPr>
        <w:ind w:left="144"/>
        <w:rPr>
          <w:spacing w:val="-4"/>
          <w:w w:val="105"/>
        </w:rPr>
      </w:pPr>
      <w:r>
        <w:rPr>
          <w:spacing w:val="-4"/>
          <w:w w:val="105"/>
        </w:rPr>
        <w:t>5.2. Le choix de la structure organisationnelle</w:t>
      </w:r>
    </w:p>
    <w:p w:rsidR="00ED2B22" w:rsidRDefault="00ED2B22" w:rsidP="00ED2B22">
      <w:pPr>
        <w:ind w:left="144" w:right="3672"/>
        <w:rPr>
          <w:spacing w:val="-4"/>
          <w:w w:val="105"/>
        </w:rPr>
      </w:pPr>
      <w:r>
        <w:rPr>
          <w:spacing w:val="-7"/>
          <w:w w:val="105"/>
        </w:rPr>
        <w:t xml:space="preserve">5.3. La mise en place du système d’information stratégique </w:t>
      </w:r>
      <w:r>
        <w:rPr>
          <w:spacing w:val="-4"/>
          <w:w w:val="105"/>
        </w:rPr>
        <w:t>5.4. Les systèmes de pilotage et de contrôle</w:t>
      </w:r>
    </w:p>
    <w:p w:rsidR="00ED2B22" w:rsidRDefault="00ED2B22" w:rsidP="00ED2B22">
      <w:pPr>
        <w:spacing w:before="540"/>
        <w:ind w:left="144"/>
        <w:rPr>
          <w:rFonts w:ascii="Arial" w:hAnsi="Arial" w:cs="Arial"/>
          <w:b/>
          <w:bCs/>
          <w:spacing w:val="-4"/>
        </w:rPr>
      </w:pPr>
      <w:r>
        <w:rPr>
          <w:b/>
          <w:bCs/>
          <w:spacing w:val="-4"/>
          <w:w w:val="105"/>
        </w:rPr>
        <w:t>Références bibliographiques</w:t>
      </w:r>
    </w:p>
    <w:p w:rsidR="00ED2B22" w:rsidRDefault="00ED2B22" w:rsidP="00AC06CC">
      <w:pPr>
        <w:ind w:left="142"/>
        <w:rPr>
          <w:spacing w:val="-4"/>
          <w:w w:val="105"/>
        </w:rPr>
      </w:pPr>
      <w:r>
        <w:rPr>
          <w:spacing w:val="-4"/>
          <w:w w:val="105"/>
        </w:rPr>
        <w:t>Peter FDruker. La nouvelle pratique de la direction de l’entreprise.</w:t>
      </w:r>
    </w:p>
    <w:p w:rsidR="00784AD4" w:rsidRPr="00AC06CC" w:rsidRDefault="00784AD4" w:rsidP="00AC06CC">
      <w:pPr>
        <w:ind w:left="142"/>
        <w:rPr>
          <w:spacing w:val="-5"/>
          <w:w w:val="105"/>
        </w:rPr>
      </w:pPr>
      <w:r>
        <w:rPr>
          <w:b/>
          <w:bCs/>
          <w:spacing w:val="-5"/>
          <w:w w:val="105"/>
        </w:rPr>
        <w:t>Travail personnel :</w:t>
      </w:r>
      <w:r>
        <w:rPr>
          <w:spacing w:val="-5"/>
          <w:w w:val="105"/>
        </w:rPr>
        <w:t xml:space="preserve"> Visite d’une entreprise agro alimentaire et analyse de sa stratégie de gestion</w:t>
      </w:r>
      <w:r w:rsidRPr="00AC06CC">
        <w:rPr>
          <w:spacing w:val="-5"/>
          <w:w w:val="105"/>
        </w:rPr>
        <w:t xml:space="preserve">. </w:t>
      </w:r>
    </w:p>
    <w:p w:rsidR="00AC06CC" w:rsidRPr="00AC06CC" w:rsidRDefault="00AC06CC" w:rsidP="00AC06CC">
      <w:pPr>
        <w:ind w:left="142"/>
        <w:rPr>
          <w:spacing w:val="-5"/>
          <w:w w:val="105"/>
        </w:rPr>
      </w:pPr>
      <w:r w:rsidRPr="00AC06CC">
        <w:rPr>
          <w:spacing w:val="-5"/>
          <w:w w:val="105"/>
        </w:rPr>
        <w:t>Compte rendu individuel.</w:t>
      </w:r>
    </w:p>
    <w:p w:rsidR="00ED2B22" w:rsidRDefault="00ED2B22" w:rsidP="00ED2B22">
      <w:pPr>
        <w:spacing w:before="252" w:line="216" w:lineRule="auto"/>
        <w:ind w:left="144"/>
        <w:rPr>
          <w:spacing w:val="-5"/>
          <w:w w:val="105"/>
        </w:rPr>
      </w:pPr>
      <w:r>
        <w:rPr>
          <w:b/>
          <w:bCs/>
          <w:spacing w:val="-5"/>
          <w:w w:val="105"/>
        </w:rPr>
        <w:t>Mode d’évaluation</w:t>
      </w:r>
      <w:r>
        <w:rPr>
          <w:spacing w:val="-5"/>
          <w:w w:val="105"/>
        </w:rPr>
        <w:t xml:space="preserve"> : Continu 40% et Examen 60%</w:t>
      </w:r>
    </w:p>
    <w:p w:rsidR="00ED2B22" w:rsidRPr="00A3263A" w:rsidRDefault="00ED2B22" w:rsidP="00C11EA2">
      <w:pPr>
        <w:ind w:left="-142" w:right="3816"/>
        <w:rPr>
          <w:b/>
          <w:bCs/>
          <w:spacing w:val="-4"/>
          <w:w w:val="105"/>
        </w:rPr>
      </w:pPr>
    </w:p>
    <w:p w:rsidR="007C3E00" w:rsidRDefault="007C3E00" w:rsidP="00E06365">
      <w:pPr>
        <w:ind w:left="144" w:right="3816"/>
        <w:rPr>
          <w:b/>
          <w:bCs/>
          <w:spacing w:val="-4"/>
          <w:w w:val="105"/>
        </w:rPr>
      </w:pPr>
    </w:p>
    <w:p w:rsidR="00D07219" w:rsidRPr="00171E91" w:rsidRDefault="00D07219" w:rsidP="00D07219">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D07219" w:rsidRPr="00171E91" w:rsidRDefault="00D07219" w:rsidP="00D07219">
      <w:pPr>
        <w:jc w:val="both"/>
      </w:pPr>
      <w:r w:rsidRPr="00171E91">
        <w:rPr>
          <w:b/>
        </w:rPr>
        <w:t xml:space="preserve">Semestre : </w:t>
      </w:r>
      <w:r>
        <w:rPr>
          <w:b/>
        </w:rPr>
        <w:t>2</w:t>
      </w:r>
    </w:p>
    <w:p w:rsidR="00D07219" w:rsidRPr="00171E91" w:rsidRDefault="00D07219" w:rsidP="00D07219">
      <w:pPr>
        <w:ind w:right="282"/>
        <w:rPr>
          <w:b/>
          <w:iCs/>
        </w:rPr>
      </w:pPr>
      <w:r w:rsidRPr="00171E91">
        <w:rPr>
          <w:b/>
          <w:iCs/>
        </w:rPr>
        <w:t xml:space="preserve">Intitulé de l’UE : </w:t>
      </w:r>
      <w:r>
        <w:rPr>
          <w:b/>
          <w:iCs/>
        </w:rPr>
        <w:t>Fondamentale</w:t>
      </w:r>
    </w:p>
    <w:p w:rsidR="00D07219" w:rsidRPr="00171E91" w:rsidRDefault="00D07219" w:rsidP="00D07219">
      <w:pPr>
        <w:ind w:right="282"/>
        <w:rPr>
          <w:b/>
          <w:iCs/>
        </w:rPr>
      </w:pPr>
      <w:r w:rsidRPr="00171E91">
        <w:rPr>
          <w:b/>
          <w:iCs/>
        </w:rPr>
        <w:t>Intitulé de la matière :</w:t>
      </w:r>
      <w:r>
        <w:rPr>
          <w:b/>
          <w:iCs/>
        </w:rPr>
        <w:t xml:space="preserve"> Diagnostic et analyse de filière</w:t>
      </w:r>
      <w:r w:rsidRPr="00171E91">
        <w:rPr>
          <w:b/>
          <w:iCs/>
        </w:rPr>
        <w:t xml:space="preserve"> </w:t>
      </w:r>
    </w:p>
    <w:p w:rsidR="00D07219" w:rsidRPr="00171E91" w:rsidRDefault="00D07219" w:rsidP="00D07219">
      <w:pPr>
        <w:ind w:right="282"/>
        <w:rPr>
          <w:b/>
          <w:iCs/>
        </w:rPr>
      </w:pPr>
      <w:r w:rsidRPr="00171E91">
        <w:rPr>
          <w:b/>
          <w:iCs/>
        </w:rPr>
        <w:t xml:space="preserve">Crédits : </w:t>
      </w:r>
      <w:r>
        <w:rPr>
          <w:b/>
          <w:iCs/>
        </w:rPr>
        <w:t>6</w:t>
      </w:r>
    </w:p>
    <w:p w:rsidR="00D07219" w:rsidRPr="00171E91" w:rsidRDefault="00D07219" w:rsidP="00D07219">
      <w:pPr>
        <w:ind w:right="282"/>
        <w:rPr>
          <w:b/>
          <w:iCs/>
        </w:rPr>
      </w:pPr>
      <w:r w:rsidRPr="00171E91">
        <w:rPr>
          <w:b/>
          <w:iCs/>
        </w:rPr>
        <w:t xml:space="preserve">Coefficients : </w:t>
      </w:r>
      <w:r>
        <w:rPr>
          <w:b/>
          <w:iCs/>
        </w:rPr>
        <w:t>3</w:t>
      </w:r>
    </w:p>
    <w:p w:rsidR="00D07219" w:rsidRDefault="00D07219" w:rsidP="00D07219">
      <w:pPr>
        <w:ind w:left="72" w:right="63"/>
        <w:rPr>
          <w:b/>
          <w:bCs/>
          <w:spacing w:val="-6"/>
          <w:w w:val="105"/>
        </w:rPr>
      </w:pPr>
    </w:p>
    <w:p w:rsidR="007C3E00" w:rsidRDefault="00D07219" w:rsidP="00C47FB1">
      <w:pPr>
        <w:ind w:left="72" w:right="-220"/>
        <w:rPr>
          <w:w w:val="105"/>
        </w:rPr>
      </w:pPr>
      <w:r w:rsidRPr="00A3263A">
        <w:rPr>
          <w:b/>
          <w:bCs/>
          <w:spacing w:val="-6"/>
          <w:w w:val="105"/>
        </w:rPr>
        <w:t>Objectif de l’enseignement</w:t>
      </w:r>
      <w:r>
        <w:rPr>
          <w:b/>
          <w:bCs/>
          <w:spacing w:val="-6"/>
          <w:w w:val="105"/>
        </w:rPr>
        <w:t> :</w:t>
      </w:r>
      <w:r w:rsidR="00C47FB1">
        <w:rPr>
          <w:b/>
          <w:bCs/>
          <w:spacing w:val="-6"/>
          <w:w w:val="105"/>
        </w:rPr>
        <w:t xml:space="preserve"> </w:t>
      </w:r>
      <w:r w:rsidR="00C47FB1">
        <w:rPr>
          <w:spacing w:val="-6"/>
          <w:w w:val="105"/>
        </w:rPr>
        <w:t xml:space="preserve">Apporter à l’étudiant les connaissances de base et </w:t>
      </w:r>
      <w:r w:rsidR="00C47FB1">
        <w:rPr>
          <w:w w:val="105"/>
        </w:rPr>
        <w:t xml:space="preserve">les outils permettant l’analyse des filières </w:t>
      </w:r>
      <w:r w:rsidR="00C47FB1">
        <w:rPr>
          <w:spacing w:val="-5"/>
          <w:w w:val="105"/>
        </w:rPr>
        <w:t xml:space="preserve">agroalimentaires. Lui permettre de </w:t>
      </w:r>
      <w:r w:rsidR="00C47FB1">
        <w:rPr>
          <w:spacing w:val="-8"/>
          <w:w w:val="105"/>
        </w:rPr>
        <w:t xml:space="preserve">tester ses connaissances à travers l’analyse de cas </w:t>
      </w:r>
      <w:r w:rsidR="00C47FB1">
        <w:rPr>
          <w:w w:val="105"/>
        </w:rPr>
        <w:t>concrets.</w:t>
      </w:r>
    </w:p>
    <w:p w:rsidR="00C47FB1" w:rsidRDefault="00C47FB1" w:rsidP="00C47FB1">
      <w:pPr>
        <w:ind w:left="72" w:right="-220"/>
        <w:rPr>
          <w:b/>
          <w:bCs/>
          <w:spacing w:val="-6"/>
          <w:w w:val="105"/>
        </w:rPr>
      </w:pPr>
    </w:p>
    <w:p w:rsidR="00C47FB1" w:rsidRDefault="00C47FB1" w:rsidP="00C47FB1">
      <w:pPr>
        <w:ind w:left="72" w:right="-220"/>
        <w:rPr>
          <w:b/>
          <w:bCs/>
          <w:spacing w:val="-6"/>
          <w:w w:val="105"/>
        </w:rPr>
      </w:pPr>
      <w:r>
        <w:rPr>
          <w:b/>
          <w:bCs/>
          <w:spacing w:val="-6"/>
          <w:w w:val="105"/>
        </w:rPr>
        <w:t xml:space="preserve">Connaissances préalables recommandées : </w:t>
      </w:r>
      <w:r w:rsidRPr="00C47FB1">
        <w:rPr>
          <w:spacing w:val="-6"/>
          <w:w w:val="105"/>
        </w:rPr>
        <w:t xml:space="preserve">Tous les concepts </w:t>
      </w:r>
      <w:r>
        <w:rPr>
          <w:spacing w:val="-6"/>
          <w:w w:val="105"/>
        </w:rPr>
        <w:t xml:space="preserve">nécessaires au programme </w:t>
      </w:r>
      <w:r w:rsidRPr="00C47FB1">
        <w:rPr>
          <w:spacing w:val="-6"/>
          <w:w w:val="105"/>
        </w:rPr>
        <w:t>du module.</w:t>
      </w:r>
    </w:p>
    <w:p w:rsidR="00D07219" w:rsidRDefault="00C47FB1" w:rsidP="00C47FB1">
      <w:pPr>
        <w:ind w:right="3672"/>
        <w:jc w:val="both"/>
        <w:rPr>
          <w:spacing w:val="-4"/>
          <w:w w:val="105"/>
        </w:rPr>
      </w:pPr>
      <w:r>
        <w:rPr>
          <w:b/>
          <w:bCs/>
          <w:spacing w:val="-4"/>
          <w:w w:val="105"/>
        </w:rPr>
        <w:t xml:space="preserve"> </w:t>
      </w:r>
      <w:r w:rsidR="00D07219">
        <w:rPr>
          <w:b/>
          <w:bCs/>
          <w:spacing w:val="-4"/>
          <w:w w:val="105"/>
        </w:rPr>
        <w:t>Contenu de la matière :</w:t>
      </w:r>
    </w:p>
    <w:p w:rsidR="00D07219" w:rsidRDefault="00D07219" w:rsidP="00784AD4">
      <w:pPr>
        <w:ind w:left="648"/>
        <w:rPr>
          <w:spacing w:val="-6"/>
          <w:w w:val="105"/>
        </w:rPr>
      </w:pPr>
      <w:r>
        <w:rPr>
          <w:spacing w:val="-6"/>
          <w:w w:val="105"/>
        </w:rPr>
        <w:t>1. Le cadre conceptuel</w:t>
      </w:r>
    </w:p>
    <w:p w:rsidR="00D07219" w:rsidRDefault="00D07219" w:rsidP="00784AD4">
      <w:pPr>
        <w:ind w:left="144"/>
        <w:rPr>
          <w:spacing w:val="-4"/>
          <w:w w:val="105"/>
        </w:rPr>
      </w:pPr>
      <w:r>
        <w:rPr>
          <w:spacing w:val="-4"/>
          <w:w w:val="105"/>
        </w:rPr>
        <w:t>1.1. Définition : origine et spécificités</w:t>
      </w:r>
    </w:p>
    <w:p w:rsidR="00D07219" w:rsidRDefault="00D07219" w:rsidP="00784AD4">
      <w:pPr>
        <w:ind w:left="144"/>
        <w:rPr>
          <w:spacing w:val="-5"/>
          <w:w w:val="105"/>
        </w:rPr>
      </w:pPr>
      <w:r>
        <w:rPr>
          <w:spacing w:val="-5"/>
          <w:w w:val="105"/>
        </w:rPr>
        <w:t>1.2. Principales étapes de l’analyse</w:t>
      </w:r>
    </w:p>
    <w:p w:rsidR="00D07219" w:rsidRDefault="00D07219" w:rsidP="00784AD4">
      <w:pPr>
        <w:ind w:left="144" w:right="4176"/>
        <w:rPr>
          <w:spacing w:val="-4"/>
          <w:w w:val="105"/>
        </w:rPr>
      </w:pPr>
      <w:r>
        <w:rPr>
          <w:spacing w:val="-7"/>
          <w:w w:val="105"/>
        </w:rPr>
        <w:t xml:space="preserve">1.3. Analyse : identification et régulation d’une filière </w:t>
      </w:r>
      <w:r>
        <w:rPr>
          <w:spacing w:val="-4"/>
          <w:w w:val="105"/>
        </w:rPr>
        <w:t>1.4. Intégration des filières</w:t>
      </w:r>
    </w:p>
    <w:p w:rsidR="00D07219" w:rsidRDefault="00D07219" w:rsidP="00784AD4">
      <w:pPr>
        <w:ind w:left="144"/>
        <w:rPr>
          <w:spacing w:val="-4"/>
          <w:w w:val="105"/>
        </w:rPr>
      </w:pPr>
      <w:r>
        <w:rPr>
          <w:spacing w:val="-4"/>
          <w:w w:val="105"/>
        </w:rPr>
        <w:t>1.5. Intérêt et limites de l’approche filière</w:t>
      </w:r>
    </w:p>
    <w:p w:rsidR="00D07219" w:rsidRDefault="00D07219" w:rsidP="00784AD4">
      <w:pPr>
        <w:widowControl w:val="0"/>
        <w:numPr>
          <w:ilvl w:val="0"/>
          <w:numId w:val="17"/>
        </w:numPr>
        <w:tabs>
          <w:tab w:val="clear" w:pos="216"/>
          <w:tab w:val="num" w:pos="432"/>
        </w:tabs>
        <w:kinsoku w:val="0"/>
        <w:ind w:right="4896"/>
        <w:rPr>
          <w:spacing w:val="-5"/>
          <w:w w:val="105"/>
        </w:rPr>
      </w:pPr>
      <w:r>
        <w:rPr>
          <w:spacing w:val="3"/>
          <w:w w:val="105"/>
        </w:rPr>
        <w:t xml:space="preserve">Les apports de l’économie industrielle </w:t>
      </w:r>
      <w:r>
        <w:rPr>
          <w:spacing w:val="-7"/>
          <w:w w:val="105"/>
        </w:rPr>
        <w:t xml:space="preserve">2.1. Les différentes interprétations de la filière </w:t>
      </w:r>
      <w:r>
        <w:rPr>
          <w:spacing w:val="-5"/>
          <w:w w:val="105"/>
        </w:rPr>
        <w:t>2.2. La filière comme méso - système</w:t>
      </w:r>
    </w:p>
    <w:p w:rsidR="00D07219" w:rsidRDefault="00D07219" w:rsidP="00784AD4">
      <w:pPr>
        <w:ind w:left="144"/>
        <w:rPr>
          <w:spacing w:val="-5"/>
          <w:w w:val="105"/>
        </w:rPr>
      </w:pPr>
      <w:r>
        <w:rPr>
          <w:spacing w:val="-5"/>
          <w:w w:val="105"/>
        </w:rPr>
        <w:t>2.3. Du modèle SCP au management stratégique</w:t>
      </w:r>
    </w:p>
    <w:p w:rsidR="00D07219" w:rsidRDefault="00D07219" w:rsidP="00784AD4">
      <w:pPr>
        <w:widowControl w:val="0"/>
        <w:numPr>
          <w:ilvl w:val="0"/>
          <w:numId w:val="17"/>
        </w:numPr>
        <w:tabs>
          <w:tab w:val="clear" w:pos="216"/>
          <w:tab w:val="num" w:pos="432"/>
        </w:tabs>
        <w:kinsoku w:val="0"/>
        <w:ind w:right="3672"/>
        <w:rPr>
          <w:spacing w:val="-4"/>
          <w:w w:val="105"/>
        </w:rPr>
      </w:pPr>
      <w:r>
        <w:rPr>
          <w:spacing w:val="5"/>
          <w:w w:val="105"/>
        </w:rPr>
        <w:t xml:space="preserve">L’émergence de l’approche filière dans les PVD </w:t>
      </w:r>
      <w:r>
        <w:rPr>
          <w:spacing w:val="-7"/>
          <w:w w:val="105"/>
        </w:rPr>
        <w:t xml:space="preserve">3.1. Spécificités des filières agroalimentaires dans les PVD </w:t>
      </w:r>
      <w:r>
        <w:rPr>
          <w:spacing w:val="-4"/>
          <w:w w:val="105"/>
        </w:rPr>
        <w:t>3.2. Pertinence de l’approche filière</w:t>
      </w:r>
    </w:p>
    <w:p w:rsidR="00D07219" w:rsidRDefault="00D07219" w:rsidP="00784AD4">
      <w:pPr>
        <w:widowControl w:val="0"/>
        <w:numPr>
          <w:ilvl w:val="0"/>
          <w:numId w:val="17"/>
        </w:numPr>
        <w:tabs>
          <w:tab w:val="clear" w:pos="216"/>
          <w:tab w:val="num" w:pos="432"/>
        </w:tabs>
        <w:kinsoku w:val="0"/>
        <w:ind w:right="3672"/>
        <w:rPr>
          <w:spacing w:val="-4"/>
          <w:w w:val="105"/>
        </w:rPr>
      </w:pPr>
      <w:r>
        <w:rPr>
          <w:spacing w:val="-7"/>
          <w:w w:val="105"/>
        </w:rPr>
        <w:t xml:space="preserve">Approche filières et analyse des politiques économiques </w:t>
      </w:r>
      <w:r>
        <w:rPr>
          <w:spacing w:val="-4"/>
          <w:w w:val="105"/>
        </w:rPr>
        <w:t>4.1. Analyse financière</w:t>
      </w:r>
    </w:p>
    <w:p w:rsidR="00D07219" w:rsidRDefault="00D07219" w:rsidP="00784AD4">
      <w:pPr>
        <w:ind w:left="144" w:right="4032"/>
        <w:rPr>
          <w:spacing w:val="-4"/>
          <w:w w:val="105"/>
        </w:rPr>
      </w:pPr>
      <w:r>
        <w:rPr>
          <w:spacing w:val="-7"/>
          <w:w w:val="105"/>
        </w:rPr>
        <w:t xml:space="preserve">4.1.1. Rentabilité financière des activités dans la filière </w:t>
      </w:r>
      <w:r>
        <w:rPr>
          <w:spacing w:val="-4"/>
          <w:w w:val="105"/>
        </w:rPr>
        <w:t>4.1.2. Efficacité globale de la filière</w:t>
      </w:r>
    </w:p>
    <w:p w:rsidR="00D07219" w:rsidRDefault="00D07219" w:rsidP="00784AD4">
      <w:pPr>
        <w:ind w:left="144"/>
        <w:rPr>
          <w:spacing w:val="-4"/>
          <w:w w:val="105"/>
        </w:rPr>
      </w:pPr>
      <w:r>
        <w:rPr>
          <w:spacing w:val="-4"/>
          <w:w w:val="105"/>
        </w:rPr>
        <w:t>4.1.3. Analyse des transferts</w:t>
      </w:r>
    </w:p>
    <w:p w:rsidR="00D07219" w:rsidRDefault="00D07219" w:rsidP="00784AD4">
      <w:pPr>
        <w:ind w:left="144"/>
        <w:rPr>
          <w:spacing w:val="-4"/>
          <w:w w:val="105"/>
        </w:rPr>
      </w:pPr>
      <w:r>
        <w:rPr>
          <w:spacing w:val="-4"/>
          <w:w w:val="105"/>
        </w:rPr>
        <w:t>4.2. Utilisation de l’analyse filière</w:t>
      </w:r>
    </w:p>
    <w:p w:rsidR="00D07219" w:rsidRDefault="00D07219" w:rsidP="00784AD4">
      <w:pPr>
        <w:ind w:left="144"/>
        <w:rPr>
          <w:spacing w:val="-4"/>
          <w:w w:val="105"/>
        </w:rPr>
      </w:pPr>
      <w:r>
        <w:rPr>
          <w:spacing w:val="-4"/>
          <w:w w:val="105"/>
        </w:rPr>
        <w:t>4.2.1. Domaines d’application</w:t>
      </w:r>
    </w:p>
    <w:p w:rsidR="00D07219" w:rsidRDefault="00D07219" w:rsidP="00784AD4">
      <w:pPr>
        <w:ind w:left="144"/>
        <w:rPr>
          <w:spacing w:val="-4"/>
          <w:w w:val="105"/>
        </w:rPr>
      </w:pPr>
      <w:r>
        <w:rPr>
          <w:spacing w:val="-4"/>
          <w:w w:val="105"/>
        </w:rPr>
        <w:t>4.2.2. Les simulations</w:t>
      </w:r>
    </w:p>
    <w:p w:rsidR="00D07219" w:rsidRDefault="00D07219" w:rsidP="00784AD4">
      <w:pPr>
        <w:ind w:left="144"/>
        <w:rPr>
          <w:spacing w:val="-4"/>
          <w:w w:val="105"/>
        </w:rPr>
      </w:pPr>
      <w:r>
        <w:rPr>
          <w:spacing w:val="-4"/>
          <w:w w:val="105"/>
        </w:rPr>
        <w:t>4.2.3. Cadre de l’analyse des politiques agricoles et alimentaires</w:t>
      </w:r>
    </w:p>
    <w:p w:rsidR="00D07219" w:rsidRDefault="00D07219" w:rsidP="00784AD4">
      <w:pPr>
        <w:widowControl w:val="0"/>
        <w:numPr>
          <w:ilvl w:val="0"/>
          <w:numId w:val="17"/>
        </w:numPr>
        <w:tabs>
          <w:tab w:val="clear" w:pos="216"/>
          <w:tab w:val="num" w:pos="432"/>
        </w:tabs>
        <w:kinsoku w:val="0"/>
        <w:rPr>
          <w:spacing w:val="-2"/>
          <w:w w:val="105"/>
        </w:rPr>
      </w:pPr>
      <w:r>
        <w:rPr>
          <w:spacing w:val="-2"/>
          <w:w w:val="105"/>
        </w:rPr>
        <w:t>Fonctionnement des filières : étude de cas dans plusieurs pays dans le cadre des TD</w:t>
      </w:r>
    </w:p>
    <w:p w:rsidR="00D07219" w:rsidRDefault="00D07219" w:rsidP="00D07219">
      <w:pPr>
        <w:spacing w:before="252"/>
        <w:ind w:left="144"/>
        <w:rPr>
          <w:b/>
          <w:bCs/>
          <w:spacing w:val="-6"/>
          <w:w w:val="105"/>
        </w:rPr>
      </w:pPr>
      <w:r>
        <w:rPr>
          <w:b/>
          <w:bCs/>
          <w:spacing w:val="-6"/>
          <w:w w:val="105"/>
        </w:rPr>
        <w:t>Références bibliographiques</w:t>
      </w:r>
    </w:p>
    <w:p w:rsidR="00784AD4" w:rsidRDefault="00D07219" w:rsidP="00D07219">
      <w:pPr>
        <w:ind w:left="144" w:right="360"/>
        <w:rPr>
          <w:spacing w:val="-7"/>
          <w:w w:val="105"/>
        </w:rPr>
      </w:pPr>
      <w:r>
        <w:rPr>
          <w:spacing w:val="-2"/>
          <w:w w:val="105"/>
        </w:rPr>
        <w:t xml:space="preserve">Malassis L et Ghersi G. Economie de la production et de la consommation. Cujas.1996. </w:t>
      </w:r>
      <w:r>
        <w:rPr>
          <w:spacing w:val="-7"/>
          <w:w w:val="105"/>
        </w:rPr>
        <w:t xml:space="preserve">Jaffrilat C et Mathron G. La régulation des marchés agricoles internationaux. Harttman.2007. </w:t>
      </w:r>
    </w:p>
    <w:p w:rsidR="00784AD4" w:rsidRDefault="00784AD4" w:rsidP="00D07219">
      <w:pPr>
        <w:ind w:left="144" w:right="360"/>
        <w:rPr>
          <w:spacing w:val="-7"/>
          <w:w w:val="105"/>
        </w:rPr>
      </w:pPr>
    </w:p>
    <w:p w:rsidR="00784AD4" w:rsidRDefault="00784AD4" w:rsidP="00784AD4">
      <w:pPr>
        <w:ind w:left="144" w:right="360"/>
        <w:rPr>
          <w:spacing w:val="-7"/>
          <w:w w:val="105"/>
        </w:rPr>
      </w:pPr>
      <w:r w:rsidRPr="00AC06CC">
        <w:rPr>
          <w:b/>
          <w:bCs/>
          <w:spacing w:val="-7"/>
          <w:w w:val="105"/>
        </w:rPr>
        <w:t>Travail personnel </w:t>
      </w:r>
      <w:r>
        <w:rPr>
          <w:spacing w:val="-7"/>
          <w:w w:val="105"/>
        </w:rPr>
        <w:t xml:space="preserve">: Exposés sur les filières stratégiques en Algérie (lait, céréales, viandes rouges, viandes blanches, fruits et légumes, huiles et les dattes)  </w:t>
      </w:r>
    </w:p>
    <w:p w:rsidR="00D07219" w:rsidRDefault="00D07219" w:rsidP="00D07219">
      <w:pPr>
        <w:ind w:left="144" w:right="360"/>
        <w:rPr>
          <w:spacing w:val="-4"/>
          <w:w w:val="105"/>
        </w:rPr>
      </w:pPr>
      <w:r>
        <w:rPr>
          <w:b/>
          <w:bCs/>
          <w:spacing w:val="-4"/>
          <w:w w:val="105"/>
        </w:rPr>
        <w:t>Mode d’évaluat</w:t>
      </w:r>
      <w:r>
        <w:rPr>
          <w:spacing w:val="-4"/>
          <w:w w:val="105"/>
        </w:rPr>
        <w:t>ion</w:t>
      </w:r>
    </w:p>
    <w:p w:rsidR="00D07219" w:rsidRDefault="00D07219" w:rsidP="00D07219">
      <w:pPr>
        <w:spacing w:before="72" w:line="213" w:lineRule="auto"/>
        <w:ind w:left="144"/>
        <w:rPr>
          <w:spacing w:val="-6"/>
          <w:w w:val="105"/>
        </w:rPr>
      </w:pPr>
      <w:r>
        <w:rPr>
          <w:spacing w:val="-6"/>
          <w:w w:val="105"/>
        </w:rPr>
        <w:t>Continu 40% et Examen 60%</w:t>
      </w:r>
    </w:p>
    <w:p w:rsidR="00784AD4" w:rsidRDefault="00784AD4" w:rsidP="00D07219">
      <w:pPr>
        <w:spacing w:before="72" w:line="213" w:lineRule="auto"/>
        <w:ind w:left="144"/>
        <w:rPr>
          <w:spacing w:val="-6"/>
          <w:w w:val="105"/>
        </w:rPr>
      </w:pPr>
    </w:p>
    <w:p w:rsidR="00784AD4" w:rsidRDefault="00784AD4" w:rsidP="00D07219">
      <w:pPr>
        <w:tabs>
          <w:tab w:val="left" w:pos="3725"/>
        </w:tabs>
        <w:ind w:left="-709" w:right="282" w:firstLine="709"/>
        <w:rPr>
          <w:b/>
          <w:iCs/>
          <w:sz w:val="28"/>
          <w:szCs w:val="28"/>
        </w:rPr>
      </w:pPr>
    </w:p>
    <w:p w:rsidR="00784AD4" w:rsidRDefault="00784AD4" w:rsidP="00D07219">
      <w:pPr>
        <w:tabs>
          <w:tab w:val="left" w:pos="3725"/>
        </w:tabs>
        <w:ind w:left="-709" w:right="282" w:firstLine="709"/>
        <w:rPr>
          <w:b/>
          <w:iCs/>
          <w:sz w:val="28"/>
          <w:szCs w:val="28"/>
        </w:rPr>
      </w:pPr>
    </w:p>
    <w:p w:rsidR="00D07219" w:rsidRPr="00171E91" w:rsidRDefault="00D07219" w:rsidP="00D07219">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D07219" w:rsidRPr="00171E91" w:rsidRDefault="00D07219" w:rsidP="00D07219">
      <w:pPr>
        <w:jc w:val="both"/>
      </w:pPr>
      <w:r w:rsidRPr="00171E91">
        <w:rPr>
          <w:b/>
        </w:rPr>
        <w:t xml:space="preserve">Semestre : </w:t>
      </w:r>
      <w:r>
        <w:rPr>
          <w:b/>
        </w:rPr>
        <w:t>2</w:t>
      </w:r>
    </w:p>
    <w:p w:rsidR="00D07219" w:rsidRPr="00171E91" w:rsidRDefault="00D07219" w:rsidP="00D07219">
      <w:pPr>
        <w:ind w:right="282"/>
        <w:rPr>
          <w:b/>
          <w:iCs/>
        </w:rPr>
      </w:pPr>
      <w:r w:rsidRPr="00171E91">
        <w:rPr>
          <w:b/>
          <w:iCs/>
        </w:rPr>
        <w:t xml:space="preserve">Intitulé de l’UE : </w:t>
      </w:r>
      <w:r>
        <w:rPr>
          <w:b/>
          <w:iCs/>
        </w:rPr>
        <w:t>Méthodologie</w:t>
      </w:r>
    </w:p>
    <w:p w:rsidR="00D07219" w:rsidRPr="00171E91" w:rsidRDefault="00D07219" w:rsidP="00D07219">
      <w:pPr>
        <w:ind w:right="282"/>
        <w:rPr>
          <w:b/>
          <w:iCs/>
        </w:rPr>
      </w:pPr>
      <w:r w:rsidRPr="00171E91">
        <w:rPr>
          <w:b/>
          <w:iCs/>
        </w:rPr>
        <w:t>Intitulé de la matière :</w:t>
      </w:r>
      <w:r>
        <w:rPr>
          <w:b/>
          <w:iCs/>
        </w:rPr>
        <w:t xml:space="preserve"> Comptabilité générale II</w:t>
      </w:r>
      <w:r w:rsidRPr="00171E91">
        <w:rPr>
          <w:b/>
          <w:iCs/>
        </w:rPr>
        <w:t xml:space="preserve"> </w:t>
      </w:r>
    </w:p>
    <w:p w:rsidR="00D07219" w:rsidRPr="00171E91" w:rsidRDefault="00D07219" w:rsidP="00D07219">
      <w:pPr>
        <w:ind w:right="282"/>
        <w:rPr>
          <w:b/>
          <w:iCs/>
        </w:rPr>
      </w:pPr>
      <w:r w:rsidRPr="00171E91">
        <w:rPr>
          <w:b/>
          <w:iCs/>
        </w:rPr>
        <w:t xml:space="preserve">Crédits : </w:t>
      </w:r>
      <w:r>
        <w:rPr>
          <w:b/>
          <w:iCs/>
        </w:rPr>
        <w:t>5</w:t>
      </w:r>
    </w:p>
    <w:p w:rsidR="00D07219" w:rsidRPr="00171E91" w:rsidRDefault="00D07219" w:rsidP="00D07219">
      <w:pPr>
        <w:ind w:right="282"/>
        <w:rPr>
          <w:b/>
          <w:iCs/>
        </w:rPr>
      </w:pPr>
      <w:r w:rsidRPr="00171E91">
        <w:rPr>
          <w:b/>
          <w:iCs/>
        </w:rPr>
        <w:t xml:space="preserve">Coefficients : </w:t>
      </w:r>
      <w:r>
        <w:rPr>
          <w:b/>
          <w:iCs/>
        </w:rPr>
        <w:t>3</w:t>
      </w:r>
    </w:p>
    <w:p w:rsidR="00D07219" w:rsidRDefault="00D07219" w:rsidP="00D07219">
      <w:pPr>
        <w:ind w:left="72" w:right="63"/>
        <w:rPr>
          <w:b/>
          <w:bCs/>
          <w:spacing w:val="-6"/>
          <w:w w:val="105"/>
        </w:rPr>
      </w:pPr>
    </w:p>
    <w:p w:rsidR="00C47FB1" w:rsidRDefault="00D07219" w:rsidP="00C47FB1">
      <w:pPr>
        <w:ind w:left="72" w:right="205"/>
        <w:rPr>
          <w:spacing w:val="-4"/>
          <w:w w:val="105"/>
        </w:rPr>
      </w:pPr>
      <w:r w:rsidRPr="00A3263A">
        <w:rPr>
          <w:b/>
          <w:bCs/>
          <w:spacing w:val="-6"/>
          <w:w w:val="105"/>
        </w:rPr>
        <w:t>Objectif de l’enseignement</w:t>
      </w:r>
      <w:r>
        <w:rPr>
          <w:b/>
          <w:bCs/>
          <w:spacing w:val="-6"/>
          <w:w w:val="105"/>
        </w:rPr>
        <w:t> :</w:t>
      </w:r>
      <w:r w:rsidR="00C47FB1">
        <w:rPr>
          <w:b/>
          <w:bCs/>
          <w:spacing w:val="-6"/>
          <w:w w:val="105"/>
        </w:rPr>
        <w:t xml:space="preserve"> </w:t>
      </w:r>
      <w:r w:rsidR="00C47FB1">
        <w:rPr>
          <w:spacing w:val="-9"/>
          <w:w w:val="105"/>
        </w:rPr>
        <w:t xml:space="preserve">Approfondissement des connaissances en </w:t>
      </w:r>
      <w:r w:rsidR="00C47FB1">
        <w:rPr>
          <w:spacing w:val="-4"/>
          <w:w w:val="105"/>
        </w:rPr>
        <w:t xml:space="preserve">matière de comptabilité agricole par l’acquisition des méthodes de </w:t>
      </w:r>
      <w:r w:rsidR="00C47FB1">
        <w:rPr>
          <w:spacing w:val="-9"/>
          <w:w w:val="105"/>
        </w:rPr>
        <w:t xml:space="preserve">comptabilisation d’un exercice à l’autre des </w:t>
      </w:r>
      <w:r w:rsidR="00C47FB1">
        <w:rPr>
          <w:spacing w:val="-4"/>
          <w:w w:val="105"/>
        </w:rPr>
        <w:t>éléments du patrimoine de l’entreprise.</w:t>
      </w:r>
    </w:p>
    <w:p w:rsidR="00D07219" w:rsidRDefault="00D07219" w:rsidP="00D07219">
      <w:pPr>
        <w:ind w:right="3816"/>
        <w:rPr>
          <w:b/>
          <w:bCs/>
          <w:spacing w:val="-6"/>
          <w:w w:val="105"/>
        </w:rPr>
      </w:pPr>
    </w:p>
    <w:p w:rsidR="00D07219" w:rsidRDefault="00C47FB1" w:rsidP="00C47FB1">
      <w:pPr>
        <w:ind w:right="630"/>
        <w:rPr>
          <w:b/>
          <w:bCs/>
          <w:spacing w:val="-6"/>
          <w:w w:val="105"/>
        </w:rPr>
      </w:pPr>
      <w:r>
        <w:rPr>
          <w:b/>
          <w:bCs/>
          <w:spacing w:val="-6"/>
          <w:w w:val="105"/>
        </w:rPr>
        <w:t xml:space="preserve">Connaissances préalables recommandées : </w:t>
      </w:r>
      <w:r w:rsidRPr="00C47FB1">
        <w:rPr>
          <w:spacing w:val="-6"/>
          <w:w w:val="105"/>
        </w:rPr>
        <w:t>La comptabilité générale I.</w:t>
      </w:r>
    </w:p>
    <w:p w:rsidR="00D07219" w:rsidRDefault="00D07219" w:rsidP="00D07219">
      <w:pPr>
        <w:ind w:left="-142" w:right="3672" w:firstLine="142"/>
        <w:jc w:val="both"/>
        <w:rPr>
          <w:b/>
          <w:bCs/>
          <w:spacing w:val="-4"/>
          <w:w w:val="105"/>
        </w:rPr>
      </w:pPr>
      <w:r>
        <w:rPr>
          <w:b/>
          <w:bCs/>
          <w:spacing w:val="-4"/>
          <w:w w:val="105"/>
        </w:rPr>
        <w:t>Contenu de la matière :</w:t>
      </w:r>
    </w:p>
    <w:p w:rsidR="00D07219" w:rsidRDefault="00D07219" w:rsidP="00D07219">
      <w:pPr>
        <w:widowControl w:val="0"/>
        <w:numPr>
          <w:ilvl w:val="0"/>
          <w:numId w:val="18"/>
        </w:numPr>
        <w:tabs>
          <w:tab w:val="clear" w:pos="216"/>
          <w:tab w:val="num" w:pos="432"/>
        </w:tabs>
        <w:kinsoku w:val="0"/>
        <w:spacing w:before="252"/>
        <w:ind w:right="3384"/>
        <w:rPr>
          <w:spacing w:val="-4"/>
          <w:w w:val="105"/>
        </w:rPr>
      </w:pPr>
      <w:r>
        <w:rPr>
          <w:spacing w:val="-9"/>
          <w:w w:val="105"/>
        </w:rPr>
        <w:t xml:space="preserve">La comptabilisation des investissements (un TD = 3 heures) </w:t>
      </w:r>
      <w:r>
        <w:rPr>
          <w:spacing w:val="-4"/>
          <w:w w:val="105"/>
        </w:rPr>
        <w:t>1.1. Définition comptable de l’amortissement</w:t>
      </w:r>
    </w:p>
    <w:p w:rsidR="00D07219" w:rsidRDefault="00D07219" w:rsidP="00D07219">
      <w:pPr>
        <w:ind w:left="144"/>
        <w:rPr>
          <w:spacing w:val="-5"/>
          <w:w w:val="105"/>
        </w:rPr>
      </w:pPr>
      <w:r>
        <w:rPr>
          <w:spacing w:val="-5"/>
          <w:w w:val="105"/>
        </w:rPr>
        <w:t>1.2. Comptabilisation des frais préliminaires</w:t>
      </w:r>
    </w:p>
    <w:p w:rsidR="00D07219" w:rsidRDefault="00D07219" w:rsidP="00D07219">
      <w:pPr>
        <w:ind w:left="144"/>
        <w:rPr>
          <w:spacing w:val="-5"/>
          <w:w w:val="105"/>
        </w:rPr>
      </w:pPr>
      <w:r>
        <w:rPr>
          <w:spacing w:val="-5"/>
          <w:w w:val="105"/>
        </w:rPr>
        <w:t>1.3. Comptabilisation des investissements</w:t>
      </w:r>
    </w:p>
    <w:p w:rsidR="00D07219" w:rsidRDefault="00D07219" w:rsidP="00D07219">
      <w:pPr>
        <w:ind w:left="144"/>
        <w:rPr>
          <w:spacing w:val="-5"/>
          <w:w w:val="105"/>
        </w:rPr>
      </w:pPr>
      <w:r>
        <w:rPr>
          <w:spacing w:val="-5"/>
          <w:w w:val="105"/>
        </w:rPr>
        <w:t>1.4. Comptabilisation des amortissements</w:t>
      </w:r>
    </w:p>
    <w:p w:rsidR="00D07219" w:rsidRDefault="00D07219" w:rsidP="00D07219">
      <w:pPr>
        <w:ind w:left="144"/>
        <w:rPr>
          <w:spacing w:val="-4"/>
          <w:w w:val="105"/>
        </w:rPr>
      </w:pPr>
      <w:r>
        <w:rPr>
          <w:spacing w:val="-4"/>
          <w:w w:val="105"/>
        </w:rPr>
        <w:t>1.5. Cession, destruction de l’investissement et valeur résiduelle</w:t>
      </w:r>
    </w:p>
    <w:p w:rsidR="00D07219" w:rsidRDefault="00D07219" w:rsidP="00D07219">
      <w:pPr>
        <w:widowControl w:val="0"/>
        <w:numPr>
          <w:ilvl w:val="0"/>
          <w:numId w:val="18"/>
        </w:numPr>
        <w:tabs>
          <w:tab w:val="clear" w:pos="216"/>
          <w:tab w:val="num" w:pos="432"/>
        </w:tabs>
        <w:kinsoku w:val="0"/>
        <w:spacing w:before="288"/>
        <w:rPr>
          <w:w w:val="105"/>
        </w:rPr>
      </w:pPr>
      <w:r>
        <w:rPr>
          <w:w w:val="105"/>
        </w:rPr>
        <w:t>Comptabilisation des stocks (un TD = 3 heures)</w:t>
      </w:r>
    </w:p>
    <w:p w:rsidR="00D07219" w:rsidRDefault="00D07219" w:rsidP="00D07219">
      <w:pPr>
        <w:spacing w:before="36" w:line="208" w:lineRule="auto"/>
        <w:ind w:left="144"/>
        <w:rPr>
          <w:spacing w:val="-4"/>
          <w:w w:val="105"/>
        </w:rPr>
      </w:pPr>
      <w:r>
        <w:rPr>
          <w:spacing w:val="-4"/>
          <w:w w:val="105"/>
        </w:rPr>
        <w:t>2.1. Inventaire et valorisation des stocks</w:t>
      </w:r>
    </w:p>
    <w:p w:rsidR="00D07219" w:rsidRDefault="00D07219" w:rsidP="00D07219">
      <w:pPr>
        <w:ind w:left="144"/>
        <w:rPr>
          <w:spacing w:val="-4"/>
          <w:w w:val="105"/>
        </w:rPr>
      </w:pPr>
      <w:r>
        <w:rPr>
          <w:spacing w:val="-4"/>
          <w:w w:val="105"/>
        </w:rPr>
        <w:t>2.2. Comptabilisation des stocks en inventaire permanent et intermittent</w:t>
      </w:r>
    </w:p>
    <w:p w:rsidR="00D07219" w:rsidRDefault="00D07219" w:rsidP="00D07219">
      <w:pPr>
        <w:widowControl w:val="0"/>
        <w:numPr>
          <w:ilvl w:val="0"/>
          <w:numId w:val="18"/>
        </w:numPr>
        <w:tabs>
          <w:tab w:val="clear" w:pos="216"/>
          <w:tab w:val="num" w:pos="432"/>
        </w:tabs>
        <w:kinsoku w:val="0"/>
        <w:spacing w:before="288"/>
        <w:ind w:right="2880"/>
        <w:rPr>
          <w:spacing w:val="-5"/>
          <w:w w:val="105"/>
        </w:rPr>
      </w:pPr>
      <w:r>
        <w:rPr>
          <w:spacing w:val="5"/>
          <w:w w:val="105"/>
        </w:rPr>
        <w:t xml:space="preserve">Comptabilisation des charges (un TD = 3 heures) </w:t>
      </w:r>
      <w:r>
        <w:rPr>
          <w:spacing w:val="-5"/>
          <w:w w:val="105"/>
        </w:rPr>
        <w:t>3.1. Répartition des frais annexes et enregistrement des emballages</w:t>
      </w:r>
    </w:p>
    <w:p w:rsidR="00D07219" w:rsidRDefault="00D07219" w:rsidP="00D07219">
      <w:pPr>
        <w:ind w:left="144" w:right="5040"/>
        <w:rPr>
          <w:spacing w:val="-4"/>
          <w:w w:val="105"/>
        </w:rPr>
      </w:pPr>
      <w:r>
        <w:rPr>
          <w:spacing w:val="-8"/>
          <w:w w:val="105"/>
        </w:rPr>
        <w:t xml:space="preserve">3.2. Enregistrement d’achats avec réductions </w:t>
      </w:r>
      <w:r>
        <w:rPr>
          <w:spacing w:val="-4"/>
          <w:w w:val="105"/>
        </w:rPr>
        <w:t>3.3. Cas particuliers d’opérations d’achat</w:t>
      </w:r>
    </w:p>
    <w:p w:rsidR="00D07219" w:rsidRDefault="00D07219" w:rsidP="00D07219">
      <w:pPr>
        <w:ind w:left="144"/>
        <w:rPr>
          <w:spacing w:val="-4"/>
          <w:w w:val="105"/>
        </w:rPr>
      </w:pPr>
      <w:r>
        <w:rPr>
          <w:spacing w:val="-4"/>
          <w:w w:val="105"/>
        </w:rPr>
        <w:t>3.4. Comptabilisation des charges hors exploitation</w:t>
      </w:r>
    </w:p>
    <w:p w:rsidR="00D07219" w:rsidRDefault="00D07219" w:rsidP="00D07219">
      <w:pPr>
        <w:widowControl w:val="0"/>
        <w:numPr>
          <w:ilvl w:val="0"/>
          <w:numId w:val="18"/>
        </w:numPr>
        <w:tabs>
          <w:tab w:val="clear" w:pos="216"/>
          <w:tab w:val="num" w:pos="432"/>
        </w:tabs>
        <w:kinsoku w:val="0"/>
        <w:spacing w:before="288"/>
        <w:ind w:right="2808"/>
        <w:rPr>
          <w:spacing w:val="-4"/>
          <w:w w:val="105"/>
        </w:rPr>
      </w:pPr>
      <w:r>
        <w:rPr>
          <w:spacing w:val="-7"/>
          <w:w w:val="105"/>
        </w:rPr>
        <w:t xml:space="preserve">Comptabilisation des ventes et autres recettes (un TD = 3 heures) </w:t>
      </w:r>
      <w:r>
        <w:rPr>
          <w:spacing w:val="-4"/>
          <w:w w:val="105"/>
        </w:rPr>
        <w:t>4.1. Comptabilisation des productions vendues</w:t>
      </w:r>
    </w:p>
    <w:p w:rsidR="00D07219" w:rsidRDefault="00D07219" w:rsidP="00D07219">
      <w:pPr>
        <w:ind w:left="144" w:right="3456"/>
        <w:rPr>
          <w:spacing w:val="-4"/>
          <w:w w:val="105"/>
        </w:rPr>
      </w:pPr>
      <w:r>
        <w:rPr>
          <w:spacing w:val="-7"/>
          <w:w w:val="105"/>
        </w:rPr>
        <w:t xml:space="preserve">4.2. Comptabilisation des prestations et autres produits divers </w:t>
      </w:r>
      <w:r>
        <w:rPr>
          <w:spacing w:val="-4"/>
          <w:w w:val="105"/>
        </w:rPr>
        <w:t>4.3. Comptabilisation des produits hors exploitation</w:t>
      </w:r>
    </w:p>
    <w:p w:rsidR="00D07219" w:rsidRDefault="00D07219" w:rsidP="00D07219">
      <w:pPr>
        <w:widowControl w:val="0"/>
        <w:numPr>
          <w:ilvl w:val="0"/>
          <w:numId w:val="18"/>
        </w:numPr>
        <w:tabs>
          <w:tab w:val="clear" w:pos="216"/>
          <w:tab w:val="num" w:pos="432"/>
        </w:tabs>
        <w:kinsoku w:val="0"/>
        <w:spacing w:before="288"/>
        <w:ind w:right="5112"/>
        <w:rPr>
          <w:spacing w:val="-4"/>
          <w:w w:val="105"/>
        </w:rPr>
      </w:pPr>
      <w:r>
        <w:rPr>
          <w:spacing w:val="-9"/>
          <w:w w:val="105"/>
        </w:rPr>
        <w:t xml:space="preserve">Opérations de clôture (un TD = 3 heures) </w:t>
      </w:r>
      <w:r>
        <w:rPr>
          <w:spacing w:val="-4"/>
          <w:w w:val="105"/>
        </w:rPr>
        <w:t>5.1. Les comptes de résultat</w:t>
      </w:r>
    </w:p>
    <w:p w:rsidR="00D07219" w:rsidRDefault="00D07219" w:rsidP="00D07219">
      <w:pPr>
        <w:ind w:left="144" w:right="5040"/>
        <w:rPr>
          <w:spacing w:val="-4"/>
          <w:w w:val="105"/>
        </w:rPr>
      </w:pPr>
      <w:r>
        <w:rPr>
          <w:spacing w:val="-7"/>
          <w:w w:val="105"/>
        </w:rPr>
        <w:t xml:space="preserve">5.2. Comptes de résultat après régularisation </w:t>
      </w:r>
      <w:r>
        <w:rPr>
          <w:spacing w:val="-4"/>
          <w:w w:val="105"/>
        </w:rPr>
        <w:t>5.3. Bilan après affectation</w:t>
      </w:r>
    </w:p>
    <w:p w:rsidR="00784AD4" w:rsidRDefault="00784AD4" w:rsidP="00D07219">
      <w:pPr>
        <w:spacing w:before="216"/>
        <w:ind w:left="504"/>
        <w:rPr>
          <w:b/>
          <w:bCs/>
          <w:spacing w:val="-5"/>
          <w:w w:val="105"/>
        </w:rPr>
      </w:pPr>
      <w:r>
        <w:rPr>
          <w:b/>
          <w:bCs/>
          <w:spacing w:val="-5"/>
          <w:w w:val="105"/>
        </w:rPr>
        <w:t xml:space="preserve">Travail personnel : </w:t>
      </w:r>
      <w:r w:rsidRPr="00784AD4">
        <w:rPr>
          <w:spacing w:val="-5"/>
          <w:w w:val="105"/>
        </w:rPr>
        <w:t>Etudes de cas sur les amortissements, la gestion des stocks avec les différentes méthodes d’évaluation et les opérations de clôture de l’exercice.</w:t>
      </w:r>
    </w:p>
    <w:p w:rsidR="00D07219" w:rsidRDefault="00D07219" w:rsidP="00D07219">
      <w:pPr>
        <w:spacing w:before="216"/>
        <w:ind w:left="504"/>
        <w:rPr>
          <w:b/>
          <w:bCs/>
          <w:spacing w:val="-5"/>
          <w:w w:val="105"/>
        </w:rPr>
      </w:pPr>
      <w:r>
        <w:rPr>
          <w:b/>
          <w:bCs/>
          <w:spacing w:val="-5"/>
          <w:w w:val="105"/>
        </w:rPr>
        <w:t>Mode d’évaluation : Continu 50% Examen 50%</w:t>
      </w:r>
    </w:p>
    <w:p w:rsidR="00D07219" w:rsidRDefault="00D07219" w:rsidP="00D07219">
      <w:pPr>
        <w:autoSpaceDE w:val="0"/>
        <w:autoSpaceDN w:val="0"/>
        <w:adjustRightInd w:val="0"/>
        <w:sectPr w:rsidR="00D07219" w:rsidSect="00077857">
          <w:headerReference w:type="even" r:id="rId50"/>
          <w:headerReference w:type="default" r:id="rId51"/>
          <w:footerReference w:type="even" r:id="rId52"/>
          <w:footerReference w:type="default" r:id="rId53"/>
          <w:pgSz w:w="11918" w:h="16854"/>
          <w:pgMar w:top="1418" w:right="1142" w:bottom="1502" w:left="1215" w:header="0" w:footer="883" w:gutter="0"/>
          <w:cols w:space="720"/>
          <w:noEndnote/>
        </w:sectPr>
      </w:pPr>
    </w:p>
    <w:p w:rsidR="00D07219" w:rsidRPr="00171E91" w:rsidRDefault="00D07219" w:rsidP="00D07219">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D07219" w:rsidRPr="00171E91" w:rsidRDefault="00D07219" w:rsidP="00D07219">
      <w:pPr>
        <w:jc w:val="both"/>
      </w:pPr>
      <w:r w:rsidRPr="00171E91">
        <w:rPr>
          <w:b/>
        </w:rPr>
        <w:t xml:space="preserve">Semestre : </w:t>
      </w:r>
      <w:r>
        <w:rPr>
          <w:b/>
        </w:rPr>
        <w:t>2</w:t>
      </w:r>
    </w:p>
    <w:p w:rsidR="00D07219" w:rsidRPr="00171E91" w:rsidRDefault="00D07219" w:rsidP="00D07219">
      <w:pPr>
        <w:ind w:right="282"/>
        <w:rPr>
          <w:b/>
          <w:iCs/>
        </w:rPr>
      </w:pPr>
      <w:r w:rsidRPr="00171E91">
        <w:rPr>
          <w:b/>
          <w:iCs/>
        </w:rPr>
        <w:t xml:space="preserve">Intitulé de l’UE : </w:t>
      </w:r>
      <w:r>
        <w:rPr>
          <w:b/>
          <w:iCs/>
        </w:rPr>
        <w:t>Méthodologie</w:t>
      </w:r>
    </w:p>
    <w:p w:rsidR="00D07219" w:rsidRPr="00171E91" w:rsidRDefault="00D07219" w:rsidP="00D07219">
      <w:pPr>
        <w:ind w:right="282"/>
        <w:rPr>
          <w:b/>
          <w:iCs/>
        </w:rPr>
      </w:pPr>
      <w:r w:rsidRPr="00171E91">
        <w:rPr>
          <w:b/>
          <w:iCs/>
        </w:rPr>
        <w:t>Intitulé de la matière :</w:t>
      </w:r>
      <w:r>
        <w:rPr>
          <w:b/>
          <w:iCs/>
        </w:rPr>
        <w:t xml:space="preserve"> Normes et gestion de qualité</w:t>
      </w:r>
      <w:r w:rsidRPr="00171E91">
        <w:rPr>
          <w:b/>
          <w:iCs/>
        </w:rPr>
        <w:t xml:space="preserve"> </w:t>
      </w:r>
    </w:p>
    <w:p w:rsidR="00D07219" w:rsidRPr="00171E91" w:rsidRDefault="00D07219" w:rsidP="00D07219">
      <w:pPr>
        <w:ind w:right="282"/>
        <w:rPr>
          <w:b/>
          <w:iCs/>
        </w:rPr>
      </w:pPr>
      <w:r w:rsidRPr="00171E91">
        <w:rPr>
          <w:b/>
          <w:iCs/>
        </w:rPr>
        <w:t xml:space="preserve">Crédits : </w:t>
      </w:r>
      <w:r>
        <w:rPr>
          <w:b/>
          <w:iCs/>
        </w:rPr>
        <w:t>4</w:t>
      </w:r>
    </w:p>
    <w:p w:rsidR="00D07219" w:rsidRPr="00171E91" w:rsidRDefault="00D07219" w:rsidP="00D07219">
      <w:pPr>
        <w:ind w:right="282"/>
        <w:rPr>
          <w:b/>
          <w:iCs/>
        </w:rPr>
      </w:pPr>
      <w:r w:rsidRPr="00171E91">
        <w:rPr>
          <w:b/>
          <w:iCs/>
        </w:rPr>
        <w:t xml:space="preserve">Coefficients : </w:t>
      </w:r>
      <w:r>
        <w:rPr>
          <w:b/>
          <w:iCs/>
        </w:rPr>
        <w:t>2</w:t>
      </w:r>
    </w:p>
    <w:p w:rsidR="00D07219" w:rsidRDefault="00D07219" w:rsidP="00D07219">
      <w:pPr>
        <w:ind w:left="72" w:right="63"/>
        <w:rPr>
          <w:b/>
          <w:bCs/>
          <w:spacing w:val="-6"/>
          <w:w w:val="105"/>
        </w:rPr>
      </w:pPr>
    </w:p>
    <w:p w:rsidR="00D07219" w:rsidRDefault="00D07219" w:rsidP="00C47FB1">
      <w:pPr>
        <w:spacing w:before="288"/>
        <w:ind w:left="72" w:right="216"/>
        <w:rPr>
          <w:b/>
          <w:bCs/>
          <w:spacing w:val="-6"/>
          <w:w w:val="105"/>
        </w:rPr>
      </w:pPr>
      <w:r w:rsidRPr="00A3263A">
        <w:rPr>
          <w:b/>
          <w:bCs/>
          <w:spacing w:val="-6"/>
          <w:w w:val="105"/>
        </w:rPr>
        <w:t>Objectif de l’enseignement</w:t>
      </w:r>
      <w:r>
        <w:rPr>
          <w:b/>
          <w:bCs/>
          <w:spacing w:val="-6"/>
          <w:w w:val="105"/>
        </w:rPr>
        <w:t> :</w:t>
      </w:r>
      <w:r w:rsidR="00C47FB1">
        <w:rPr>
          <w:b/>
          <w:bCs/>
          <w:spacing w:val="-6"/>
          <w:w w:val="105"/>
        </w:rPr>
        <w:t xml:space="preserve"> </w:t>
      </w:r>
      <w:r w:rsidR="00C47FB1">
        <w:rPr>
          <w:spacing w:val="-8"/>
          <w:w w:val="105"/>
        </w:rPr>
        <w:t xml:space="preserve">Faire acquérir par les étudiants les principes de </w:t>
      </w:r>
      <w:r w:rsidR="00C47FB1">
        <w:rPr>
          <w:spacing w:val="-4"/>
          <w:w w:val="105"/>
        </w:rPr>
        <w:t xml:space="preserve">base régissant le contrôle de la qualité de la production des </w:t>
      </w:r>
      <w:r w:rsidR="00C47FB1">
        <w:rPr>
          <w:spacing w:val="-9"/>
          <w:w w:val="105"/>
        </w:rPr>
        <w:t xml:space="preserve">entreprises. Les sensibiliser au caractère stratégique de la dimension qualité pour </w:t>
      </w:r>
      <w:r w:rsidR="00C47FB1">
        <w:rPr>
          <w:spacing w:val="-4"/>
          <w:w w:val="105"/>
        </w:rPr>
        <w:t>l’entreprise.</w:t>
      </w:r>
    </w:p>
    <w:p w:rsidR="00D07219" w:rsidRDefault="00D07219" w:rsidP="00D07219">
      <w:pPr>
        <w:ind w:right="3816"/>
        <w:rPr>
          <w:b/>
          <w:bCs/>
          <w:spacing w:val="-6"/>
          <w:w w:val="105"/>
        </w:rPr>
      </w:pPr>
    </w:p>
    <w:p w:rsidR="00D07219" w:rsidRDefault="00C47FB1" w:rsidP="00D07219">
      <w:pPr>
        <w:ind w:right="3816"/>
        <w:rPr>
          <w:b/>
          <w:bCs/>
          <w:spacing w:val="-6"/>
          <w:w w:val="105"/>
        </w:rPr>
      </w:pPr>
      <w:r>
        <w:rPr>
          <w:b/>
          <w:bCs/>
          <w:spacing w:val="-6"/>
          <w:w w:val="105"/>
        </w:rPr>
        <w:t xml:space="preserve">Connaissances préalables recommandées : </w:t>
      </w:r>
      <w:r w:rsidRPr="00C47FB1">
        <w:rPr>
          <w:spacing w:val="-6"/>
          <w:w w:val="105"/>
        </w:rPr>
        <w:t>Aucune.</w:t>
      </w:r>
    </w:p>
    <w:p w:rsidR="00D07219" w:rsidRDefault="00D07219" w:rsidP="00C565F4">
      <w:pPr>
        <w:ind w:left="-142" w:right="3672" w:firstLine="142"/>
        <w:jc w:val="both"/>
        <w:rPr>
          <w:b/>
          <w:bCs/>
          <w:spacing w:val="-4"/>
          <w:w w:val="105"/>
        </w:rPr>
      </w:pPr>
      <w:r>
        <w:rPr>
          <w:b/>
          <w:bCs/>
          <w:spacing w:val="-4"/>
          <w:w w:val="105"/>
        </w:rPr>
        <w:t>Contenu de la matière :</w:t>
      </w:r>
    </w:p>
    <w:p w:rsidR="00BE6F6E" w:rsidRDefault="00BE6F6E" w:rsidP="00C565F4">
      <w:pPr>
        <w:widowControl w:val="0"/>
        <w:numPr>
          <w:ilvl w:val="0"/>
          <w:numId w:val="19"/>
        </w:numPr>
        <w:tabs>
          <w:tab w:val="clear" w:pos="216"/>
          <w:tab w:val="num" w:pos="432"/>
        </w:tabs>
        <w:kinsoku w:val="0"/>
        <w:rPr>
          <w:w w:val="105"/>
        </w:rPr>
      </w:pPr>
      <w:r>
        <w:rPr>
          <w:w w:val="105"/>
        </w:rPr>
        <w:t>Introduction : Evolution du concept de qualité</w:t>
      </w:r>
    </w:p>
    <w:p w:rsidR="00BE6F6E" w:rsidRDefault="00BE6F6E" w:rsidP="00C565F4">
      <w:pPr>
        <w:widowControl w:val="0"/>
        <w:numPr>
          <w:ilvl w:val="0"/>
          <w:numId w:val="19"/>
        </w:numPr>
        <w:tabs>
          <w:tab w:val="clear" w:pos="216"/>
          <w:tab w:val="num" w:pos="432"/>
        </w:tabs>
        <w:kinsoku w:val="0"/>
        <w:ind w:left="216" w:firstLine="0"/>
        <w:rPr>
          <w:w w:val="105"/>
        </w:rPr>
      </w:pPr>
      <w:r>
        <w:rPr>
          <w:w w:val="105"/>
        </w:rPr>
        <w:t>Définition de la qualité (un TD = 3 heures)</w:t>
      </w:r>
    </w:p>
    <w:p w:rsidR="00BE6F6E" w:rsidRDefault="00BE6F6E" w:rsidP="00C565F4">
      <w:pPr>
        <w:ind w:left="144" w:right="6336"/>
        <w:rPr>
          <w:spacing w:val="-4"/>
          <w:w w:val="105"/>
        </w:rPr>
      </w:pPr>
      <w:r>
        <w:rPr>
          <w:spacing w:val="-9"/>
          <w:w w:val="105"/>
        </w:rPr>
        <w:t xml:space="preserve">2.1. La qualité dans l’entreprise </w:t>
      </w:r>
      <w:r>
        <w:rPr>
          <w:spacing w:val="-4"/>
          <w:w w:val="105"/>
        </w:rPr>
        <w:t>2.2. La qualité des produits</w:t>
      </w:r>
    </w:p>
    <w:p w:rsidR="00BE6F6E" w:rsidRDefault="00BE6F6E" w:rsidP="00C565F4">
      <w:pPr>
        <w:ind w:left="144"/>
        <w:rPr>
          <w:spacing w:val="-4"/>
          <w:w w:val="105"/>
        </w:rPr>
      </w:pPr>
      <w:r>
        <w:rPr>
          <w:spacing w:val="-4"/>
          <w:w w:val="105"/>
        </w:rPr>
        <w:t>2.3. La qualité des opérateurs</w:t>
      </w:r>
    </w:p>
    <w:p w:rsidR="00BE6F6E" w:rsidRDefault="00BE6F6E" w:rsidP="00C565F4">
      <w:pPr>
        <w:ind w:left="144"/>
        <w:rPr>
          <w:spacing w:val="-4"/>
          <w:w w:val="105"/>
        </w:rPr>
      </w:pPr>
      <w:r>
        <w:rPr>
          <w:spacing w:val="-4"/>
          <w:w w:val="105"/>
        </w:rPr>
        <w:t>2.4. La qualité de l’outil de production</w:t>
      </w:r>
    </w:p>
    <w:p w:rsidR="00BE6F6E" w:rsidRDefault="00BE6F6E" w:rsidP="00C565F4">
      <w:pPr>
        <w:ind w:left="144" w:right="6336"/>
        <w:rPr>
          <w:spacing w:val="-6"/>
          <w:w w:val="105"/>
        </w:rPr>
      </w:pPr>
      <w:r>
        <w:rPr>
          <w:spacing w:val="-4"/>
          <w:w w:val="105"/>
        </w:rPr>
        <w:t xml:space="preserve">2.5. La qualité de l’entreprise </w:t>
      </w:r>
      <w:r>
        <w:rPr>
          <w:spacing w:val="-6"/>
          <w:w w:val="105"/>
        </w:rPr>
        <w:t>2.6. La qualité des fournisseurs</w:t>
      </w:r>
    </w:p>
    <w:p w:rsidR="00BE6F6E" w:rsidRDefault="00BE6F6E" w:rsidP="00C565F4">
      <w:pPr>
        <w:widowControl w:val="0"/>
        <w:numPr>
          <w:ilvl w:val="0"/>
          <w:numId w:val="19"/>
        </w:numPr>
        <w:tabs>
          <w:tab w:val="clear" w:pos="216"/>
          <w:tab w:val="num" w:pos="432"/>
        </w:tabs>
        <w:kinsoku w:val="0"/>
        <w:ind w:right="4248"/>
        <w:rPr>
          <w:spacing w:val="-4"/>
          <w:w w:val="105"/>
        </w:rPr>
      </w:pPr>
      <w:r>
        <w:rPr>
          <w:spacing w:val="-8"/>
          <w:w w:val="105"/>
        </w:rPr>
        <w:t xml:space="preserve">La qualité, variable stratégique (un TD = 3 heures) </w:t>
      </w:r>
      <w:r>
        <w:rPr>
          <w:spacing w:val="-4"/>
          <w:w w:val="105"/>
        </w:rPr>
        <w:t>3.1. Qualité et part de marché</w:t>
      </w:r>
    </w:p>
    <w:p w:rsidR="00BE6F6E" w:rsidRDefault="00BE6F6E" w:rsidP="00C565F4">
      <w:pPr>
        <w:ind w:left="144"/>
        <w:rPr>
          <w:spacing w:val="-4"/>
          <w:w w:val="105"/>
        </w:rPr>
      </w:pPr>
      <w:r>
        <w:rPr>
          <w:spacing w:val="-4"/>
          <w:w w:val="105"/>
        </w:rPr>
        <w:t>3.2. Qualité et coûts</w:t>
      </w:r>
    </w:p>
    <w:p w:rsidR="00BE6F6E" w:rsidRDefault="00BE6F6E" w:rsidP="00C565F4">
      <w:pPr>
        <w:ind w:left="144"/>
        <w:rPr>
          <w:spacing w:val="-4"/>
          <w:w w:val="105"/>
        </w:rPr>
      </w:pPr>
      <w:r>
        <w:rPr>
          <w:spacing w:val="-4"/>
          <w:w w:val="105"/>
        </w:rPr>
        <w:t>3.3. Qualité et profits</w:t>
      </w:r>
    </w:p>
    <w:p w:rsidR="00BE6F6E" w:rsidRDefault="00BE6F6E" w:rsidP="00C565F4">
      <w:pPr>
        <w:widowControl w:val="0"/>
        <w:numPr>
          <w:ilvl w:val="0"/>
          <w:numId w:val="19"/>
        </w:numPr>
        <w:tabs>
          <w:tab w:val="clear" w:pos="216"/>
          <w:tab w:val="num" w:pos="432"/>
        </w:tabs>
        <w:kinsoku w:val="0"/>
        <w:ind w:right="3672"/>
        <w:rPr>
          <w:spacing w:val="-4"/>
          <w:w w:val="105"/>
        </w:rPr>
      </w:pPr>
      <w:r>
        <w:rPr>
          <w:spacing w:val="-8"/>
          <w:w w:val="105"/>
        </w:rPr>
        <w:t xml:space="preserve">Qualité totale ou la démarche qualité (un TD = 3 heures) </w:t>
      </w:r>
      <w:r>
        <w:rPr>
          <w:spacing w:val="-4"/>
          <w:w w:val="105"/>
        </w:rPr>
        <w:t>4.1. Définition</w:t>
      </w:r>
    </w:p>
    <w:p w:rsidR="00BE6F6E" w:rsidRDefault="00BE6F6E" w:rsidP="00C565F4">
      <w:pPr>
        <w:ind w:left="144"/>
        <w:rPr>
          <w:spacing w:val="-4"/>
          <w:w w:val="105"/>
        </w:rPr>
      </w:pPr>
      <w:r>
        <w:rPr>
          <w:spacing w:val="-4"/>
          <w:w w:val="105"/>
        </w:rPr>
        <w:t>4.2. La démarche qualité</w:t>
      </w:r>
    </w:p>
    <w:p w:rsidR="00BE6F6E" w:rsidRDefault="00BE6F6E" w:rsidP="00C565F4">
      <w:pPr>
        <w:ind w:left="144"/>
        <w:rPr>
          <w:spacing w:val="-4"/>
          <w:w w:val="105"/>
        </w:rPr>
      </w:pPr>
      <w:r>
        <w:rPr>
          <w:spacing w:val="-4"/>
          <w:w w:val="105"/>
        </w:rPr>
        <w:t>4.3. Principaux outils et méthodes qualité</w:t>
      </w:r>
    </w:p>
    <w:p w:rsidR="00BE6F6E" w:rsidRDefault="00BE6F6E" w:rsidP="00C565F4">
      <w:pPr>
        <w:widowControl w:val="0"/>
        <w:numPr>
          <w:ilvl w:val="0"/>
          <w:numId w:val="19"/>
        </w:numPr>
        <w:tabs>
          <w:tab w:val="clear" w:pos="216"/>
          <w:tab w:val="num" w:pos="432"/>
        </w:tabs>
        <w:kinsoku w:val="0"/>
        <w:rPr>
          <w:w w:val="105"/>
        </w:rPr>
      </w:pPr>
      <w:r>
        <w:rPr>
          <w:w w:val="105"/>
        </w:rPr>
        <w:t>Normes d’assurance de la qualité (un TD = 3 heures)</w:t>
      </w:r>
    </w:p>
    <w:p w:rsidR="00BE6F6E" w:rsidRDefault="00BE6F6E" w:rsidP="00C565F4">
      <w:pPr>
        <w:ind w:left="144"/>
        <w:rPr>
          <w:spacing w:val="-4"/>
          <w:w w:val="105"/>
        </w:rPr>
      </w:pPr>
      <w:r>
        <w:rPr>
          <w:spacing w:val="-4"/>
          <w:w w:val="105"/>
        </w:rPr>
        <w:t>5.1. L’origine des normes de la série ISO 9000</w:t>
      </w:r>
    </w:p>
    <w:p w:rsidR="00BE6F6E" w:rsidRDefault="00BE6F6E" w:rsidP="00C565F4">
      <w:pPr>
        <w:ind w:left="144" w:right="288"/>
        <w:rPr>
          <w:w w:val="105"/>
        </w:rPr>
      </w:pPr>
      <w:r>
        <w:rPr>
          <w:spacing w:val="-6"/>
          <w:w w:val="105"/>
        </w:rPr>
        <w:t xml:space="preserve">5.2. Domaine d’application des trois normes d’assurance de la qualité (ISO 9001, ISO 9002 et </w:t>
      </w:r>
      <w:r>
        <w:rPr>
          <w:w w:val="105"/>
        </w:rPr>
        <w:t>ISO 9003)</w:t>
      </w:r>
    </w:p>
    <w:p w:rsidR="00BE6F6E" w:rsidRDefault="00BE6F6E" w:rsidP="00C565F4">
      <w:pPr>
        <w:ind w:left="144"/>
        <w:rPr>
          <w:spacing w:val="-4"/>
          <w:w w:val="105"/>
        </w:rPr>
      </w:pPr>
      <w:r>
        <w:rPr>
          <w:spacing w:val="-4"/>
          <w:w w:val="105"/>
        </w:rPr>
        <w:t>5.3. Structure des normes de la série ISO 9000</w:t>
      </w:r>
    </w:p>
    <w:p w:rsidR="00BE6F6E" w:rsidRDefault="00BE6F6E" w:rsidP="00C565F4">
      <w:pPr>
        <w:ind w:left="144"/>
        <w:rPr>
          <w:spacing w:val="-4"/>
          <w:w w:val="105"/>
        </w:rPr>
      </w:pPr>
      <w:r>
        <w:rPr>
          <w:spacing w:val="-4"/>
          <w:w w:val="105"/>
        </w:rPr>
        <w:t>5.4. L’organisme de certification</w:t>
      </w:r>
    </w:p>
    <w:p w:rsidR="00BE6F6E" w:rsidRDefault="00BE6F6E" w:rsidP="00C565F4">
      <w:pPr>
        <w:widowControl w:val="0"/>
        <w:numPr>
          <w:ilvl w:val="0"/>
          <w:numId w:val="19"/>
        </w:numPr>
        <w:tabs>
          <w:tab w:val="clear" w:pos="216"/>
          <w:tab w:val="num" w:pos="432"/>
        </w:tabs>
        <w:kinsoku w:val="0"/>
        <w:ind w:right="2880"/>
        <w:rPr>
          <w:spacing w:val="-4"/>
          <w:w w:val="105"/>
        </w:rPr>
      </w:pPr>
      <w:r>
        <w:rPr>
          <w:spacing w:val="-8"/>
          <w:w w:val="105"/>
        </w:rPr>
        <w:t xml:space="preserve">Normes qualité pour les entreprises des PVD (un TD = 3 heures) </w:t>
      </w:r>
      <w:r>
        <w:rPr>
          <w:spacing w:val="-4"/>
          <w:w w:val="105"/>
        </w:rPr>
        <w:t>6.1. Spécificités et difficultés dans les PVD</w:t>
      </w:r>
    </w:p>
    <w:p w:rsidR="00BE6F6E" w:rsidRDefault="00BE6F6E" w:rsidP="00C565F4">
      <w:pPr>
        <w:ind w:left="144"/>
        <w:rPr>
          <w:spacing w:val="-4"/>
          <w:w w:val="105"/>
        </w:rPr>
      </w:pPr>
      <w:r>
        <w:rPr>
          <w:spacing w:val="-4"/>
          <w:w w:val="105"/>
        </w:rPr>
        <w:t>6.2. Cas concrets en Algérie</w:t>
      </w:r>
    </w:p>
    <w:p w:rsidR="00784AD4" w:rsidRDefault="00784AD4" w:rsidP="00784AD4">
      <w:pPr>
        <w:spacing w:before="324" w:line="199" w:lineRule="auto"/>
        <w:ind w:left="648"/>
        <w:rPr>
          <w:b/>
          <w:bCs/>
          <w:spacing w:val="-6"/>
          <w:w w:val="105"/>
        </w:rPr>
      </w:pPr>
      <w:r>
        <w:rPr>
          <w:b/>
          <w:bCs/>
          <w:spacing w:val="-6"/>
          <w:w w:val="105"/>
        </w:rPr>
        <w:t xml:space="preserve">Travail personnel : </w:t>
      </w:r>
      <w:r w:rsidRPr="00C565F4">
        <w:rPr>
          <w:spacing w:val="-6"/>
          <w:w w:val="105"/>
        </w:rPr>
        <w:t>Visite de terrain sur les des services de contrôle de qualité de la ville de Tiaret et an</w:t>
      </w:r>
      <w:r w:rsidRPr="00AC06CC">
        <w:rPr>
          <w:spacing w:val="-6"/>
          <w:w w:val="105"/>
        </w:rPr>
        <w:t xml:space="preserve">alyse des enquêtes menées </w:t>
      </w:r>
      <w:r w:rsidR="00C565F4" w:rsidRPr="00AC06CC">
        <w:rPr>
          <w:spacing w:val="-6"/>
          <w:w w:val="105"/>
        </w:rPr>
        <w:t>chez les commerçant de la ville.</w:t>
      </w:r>
      <w:r w:rsidRPr="00AC06CC">
        <w:rPr>
          <w:spacing w:val="-6"/>
          <w:w w:val="105"/>
        </w:rPr>
        <w:t xml:space="preserve"> </w:t>
      </w:r>
      <w:r w:rsidR="00AC06CC" w:rsidRPr="00AC06CC">
        <w:rPr>
          <w:spacing w:val="-6"/>
          <w:w w:val="105"/>
        </w:rPr>
        <w:t>Compte rendu individuel.</w:t>
      </w:r>
    </w:p>
    <w:p w:rsidR="00BE6F6E" w:rsidRDefault="00BE6F6E" w:rsidP="00BE6F6E">
      <w:pPr>
        <w:spacing w:before="324" w:line="199" w:lineRule="auto"/>
        <w:ind w:left="648"/>
        <w:rPr>
          <w:b/>
          <w:bCs/>
          <w:spacing w:val="-6"/>
          <w:w w:val="105"/>
        </w:rPr>
      </w:pPr>
      <w:r>
        <w:rPr>
          <w:b/>
          <w:bCs/>
          <w:spacing w:val="-6"/>
          <w:w w:val="105"/>
        </w:rPr>
        <w:t>Mode d’évaluation</w:t>
      </w:r>
    </w:p>
    <w:p w:rsidR="00BE6F6E" w:rsidRDefault="00BE6F6E" w:rsidP="00BE6F6E">
      <w:pPr>
        <w:spacing w:before="72" w:line="208" w:lineRule="auto"/>
        <w:ind w:left="1080"/>
        <w:rPr>
          <w:w w:val="105"/>
        </w:rPr>
      </w:pPr>
      <w:r>
        <w:rPr>
          <w:w w:val="105"/>
        </w:rPr>
        <w:t>Continu 50% examen 50%</w:t>
      </w:r>
    </w:p>
    <w:p w:rsidR="00BE6F6E" w:rsidRDefault="00BE6F6E" w:rsidP="00BE6F6E">
      <w:pPr>
        <w:autoSpaceDE w:val="0"/>
        <w:autoSpaceDN w:val="0"/>
        <w:adjustRightInd w:val="0"/>
        <w:sectPr w:rsidR="00BE6F6E" w:rsidSect="00077857">
          <w:headerReference w:type="even" r:id="rId54"/>
          <w:headerReference w:type="default" r:id="rId55"/>
          <w:footerReference w:type="even" r:id="rId56"/>
          <w:pgSz w:w="11918" w:h="16854"/>
          <w:pgMar w:top="1418" w:right="1142" w:bottom="1502" w:left="1215" w:header="0" w:footer="883" w:gutter="0"/>
          <w:cols w:space="720"/>
          <w:noEndnote/>
        </w:sectPr>
      </w:pPr>
    </w:p>
    <w:p w:rsidR="00BE6F6E" w:rsidRPr="00171E91" w:rsidRDefault="00BE6F6E" w:rsidP="00BE6F6E">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BE6F6E" w:rsidRPr="00171E91" w:rsidRDefault="00BE6F6E" w:rsidP="00BE6F6E">
      <w:pPr>
        <w:jc w:val="both"/>
      </w:pPr>
      <w:r w:rsidRPr="00171E91">
        <w:rPr>
          <w:b/>
        </w:rPr>
        <w:t xml:space="preserve">Semestre : </w:t>
      </w:r>
      <w:r>
        <w:rPr>
          <w:b/>
        </w:rPr>
        <w:t>2</w:t>
      </w:r>
    </w:p>
    <w:p w:rsidR="00BE6F6E" w:rsidRPr="00171E91" w:rsidRDefault="00BE6F6E" w:rsidP="00BE6F6E">
      <w:pPr>
        <w:ind w:right="282"/>
        <w:rPr>
          <w:b/>
          <w:iCs/>
        </w:rPr>
      </w:pPr>
      <w:r w:rsidRPr="00171E91">
        <w:rPr>
          <w:b/>
          <w:iCs/>
        </w:rPr>
        <w:t xml:space="preserve">Intitulé de l’UE : </w:t>
      </w:r>
      <w:r>
        <w:rPr>
          <w:b/>
          <w:iCs/>
        </w:rPr>
        <w:t>Découverte</w:t>
      </w:r>
    </w:p>
    <w:p w:rsidR="00BE6F6E" w:rsidRPr="00171E91" w:rsidRDefault="00BE6F6E" w:rsidP="00BE6F6E">
      <w:pPr>
        <w:ind w:right="282"/>
        <w:rPr>
          <w:b/>
          <w:iCs/>
        </w:rPr>
      </w:pPr>
      <w:r w:rsidRPr="00171E91">
        <w:rPr>
          <w:b/>
          <w:iCs/>
        </w:rPr>
        <w:t>Intitulé de la matière :</w:t>
      </w:r>
      <w:r>
        <w:rPr>
          <w:b/>
          <w:iCs/>
        </w:rPr>
        <w:t xml:space="preserve"> Economie de l’environnement</w:t>
      </w:r>
      <w:r w:rsidRPr="00171E91">
        <w:rPr>
          <w:b/>
          <w:iCs/>
        </w:rPr>
        <w:t xml:space="preserve"> </w:t>
      </w:r>
    </w:p>
    <w:p w:rsidR="00BE6F6E" w:rsidRPr="00171E91" w:rsidRDefault="00BE6F6E" w:rsidP="00BE6F6E">
      <w:pPr>
        <w:ind w:right="282"/>
        <w:rPr>
          <w:b/>
          <w:iCs/>
        </w:rPr>
      </w:pPr>
      <w:r w:rsidRPr="00171E91">
        <w:rPr>
          <w:b/>
          <w:iCs/>
        </w:rPr>
        <w:t xml:space="preserve">Crédits : </w:t>
      </w:r>
      <w:r>
        <w:rPr>
          <w:b/>
          <w:iCs/>
        </w:rPr>
        <w:t>2</w:t>
      </w:r>
    </w:p>
    <w:p w:rsidR="00BE6F6E" w:rsidRPr="00171E91" w:rsidRDefault="00BE6F6E" w:rsidP="00BE6F6E">
      <w:pPr>
        <w:ind w:right="282"/>
        <w:rPr>
          <w:b/>
          <w:iCs/>
        </w:rPr>
      </w:pPr>
      <w:r w:rsidRPr="00171E91">
        <w:rPr>
          <w:b/>
          <w:iCs/>
        </w:rPr>
        <w:t xml:space="preserve">Coefficients : </w:t>
      </w:r>
      <w:r>
        <w:rPr>
          <w:b/>
          <w:iCs/>
        </w:rPr>
        <w:t>2</w:t>
      </w:r>
    </w:p>
    <w:p w:rsidR="00C47FB1" w:rsidRDefault="00BE6F6E" w:rsidP="00C47FB1">
      <w:pPr>
        <w:ind w:left="72" w:right="144"/>
      </w:pPr>
      <w:r w:rsidRPr="00A3263A">
        <w:rPr>
          <w:b/>
          <w:bCs/>
          <w:spacing w:val="-6"/>
          <w:w w:val="105"/>
        </w:rPr>
        <w:t>Objectif de l’enseignement</w:t>
      </w:r>
      <w:r>
        <w:rPr>
          <w:b/>
          <w:bCs/>
          <w:spacing w:val="-6"/>
          <w:w w:val="105"/>
        </w:rPr>
        <w:t> :</w:t>
      </w:r>
      <w:r w:rsidR="00C47FB1" w:rsidRPr="00C47FB1">
        <w:rPr>
          <w:b/>
          <w:bCs/>
          <w:spacing w:val="-6"/>
          <w:w w:val="105"/>
        </w:rPr>
        <w:t xml:space="preserve"> </w:t>
      </w:r>
      <w:r w:rsidR="00C47FB1" w:rsidRPr="00C47FB1">
        <w:t xml:space="preserve">Le contenu de ce programme vise la connaissance </w:t>
      </w:r>
      <w:r w:rsidR="00C47FB1" w:rsidRPr="00C47FB1">
        <w:rPr>
          <w:w w:val="105"/>
        </w:rPr>
        <w:t xml:space="preserve">et l’étude des causes des dégradations </w:t>
      </w:r>
      <w:r w:rsidR="00C47FB1" w:rsidRPr="00C47FB1">
        <w:t>environnementales et des déséquilibres</w:t>
      </w:r>
      <w:r w:rsidR="00C47FB1">
        <w:t xml:space="preserve"> </w:t>
      </w:r>
      <w:r w:rsidR="00C47FB1" w:rsidRPr="00C47FB1">
        <w:rPr>
          <w:spacing w:val="-4"/>
        </w:rPr>
        <w:t xml:space="preserve">écologiques. Une analyse économique appliquée à </w:t>
      </w:r>
      <w:r w:rsidR="00C47FB1" w:rsidRPr="00C47FB1">
        <w:rPr>
          <w:spacing w:val="-4"/>
          <w:w w:val="105"/>
        </w:rPr>
        <w:t xml:space="preserve">l’environnement est indispensable pour répondre à </w:t>
      </w:r>
      <w:r w:rsidR="00C47FB1" w:rsidRPr="00C47FB1">
        <w:t>un développement durable.</w:t>
      </w:r>
    </w:p>
    <w:p w:rsidR="00C47FB1" w:rsidRPr="00C47FB1" w:rsidRDefault="00C47FB1" w:rsidP="00C47FB1">
      <w:pPr>
        <w:ind w:left="72" w:right="144"/>
      </w:pPr>
      <w:r w:rsidRPr="00EF59B6">
        <w:rPr>
          <w:b/>
          <w:bCs/>
        </w:rPr>
        <w:t>Connaissances préalables recommandées</w:t>
      </w:r>
      <w:r>
        <w:t xml:space="preserve"> : </w:t>
      </w:r>
      <w:r w:rsidR="00EF59B6">
        <w:t xml:space="preserve">Notions sur le changement climatiques en plus des notions de coûts et de prix des biens de la nature. </w:t>
      </w:r>
    </w:p>
    <w:p w:rsidR="00BE6F6E" w:rsidRDefault="00BE6F6E" w:rsidP="00BE6F6E">
      <w:pPr>
        <w:ind w:left="-142" w:right="3672" w:firstLine="142"/>
        <w:jc w:val="both"/>
        <w:rPr>
          <w:b/>
          <w:bCs/>
          <w:spacing w:val="-4"/>
          <w:w w:val="105"/>
        </w:rPr>
      </w:pPr>
      <w:r>
        <w:rPr>
          <w:b/>
          <w:bCs/>
          <w:spacing w:val="-4"/>
          <w:w w:val="105"/>
        </w:rPr>
        <w:t>Contenu de la matière :</w:t>
      </w:r>
    </w:p>
    <w:p w:rsidR="00BE6F6E" w:rsidRDefault="00BE6F6E" w:rsidP="00BE6F6E">
      <w:pPr>
        <w:ind w:left="504"/>
        <w:rPr>
          <w:b/>
          <w:bCs/>
          <w:spacing w:val="-6"/>
          <w:w w:val="105"/>
        </w:rPr>
      </w:pPr>
      <w:r>
        <w:rPr>
          <w:b/>
          <w:bCs/>
          <w:spacing w:val="-6"/>
          <w:w w:val="105"/>
        </w:rPr>
        <w:t>Introduction</w:t>
      </w:r>
    </w:p>
    <w:p w:rsidR="00BE6F6E" w:rsidRDefault="00BE6F6E" w:rsidP="00BE6F6E">
      <w:pPr>
        <w:widowControl w:val="0"/>
        <w:numPr>
          <w:ilvl w:val="0"/>
          <w:numId w:val="20"/>
        </w:numPr>
        <w:tabs>
          <w:tab w:val="clear" w:pos="360"/>
          <w:tab w:val="num" w:pos="864"/>
        </w:tabs>
        <w:kinsoku w:val="0"/>
        <w:rPr>
          <w:spacing w:val="14"/>
          <w:w w:val="105"/>
        </w:rPr>
      </w:pPr>
      <w:r>
        <w:rPr>
          <w:spacing w:val="14"/>
          <w:w w:val="105"/>
        </w:rPr>
        <w:t>L’eau.</w:t>
      </w:r>
    </w:p>
    <w:p w:rsidR="00BE6F6E" w:rsidRDefault="00BE6F6E" w:rsidP="00BE6F6E">
      <w:pPr>
        <w:ind w:left="432"/>
        <w:rPr>
          <w:spacing w:val="-4"/>
          <w:w w:val="105"/>
        </w:rPr>
      </w:pPr>
      <w:r>
        <w:rPr>
          <w:spacing w:val="-4"/>
          <w:w w:val="105"/>
        </w:rPr>
        <w:t>1.1) Offre et demande en eau.</w:t>
      </w:r>
    </w:p>
    <w:p w:rsidR="00BE6F6E" w:rsidRDefault="00BE6F6E" w:rsidP="00BE6F6E">
      <w:pPr>
        <w:ind w:left="432"/>
        <w:rPr>
          <w:spacing w:val="-4"/>
          <w:w w:val="105"/>
        </w:rPr>
      </w:pPr>
      <w:r>
        <w:rPr>
          <w:spacing w:val="-4"/>
          <w:w w:val="105"/>
        </w:rPr>
        <w:t>1.2) La gestion de l’eau et des ressources aquatiques.</w:t>
      </w:r>
    </w:p>
    <w:p w:rsidR="00BE6F6E" w:rsidRDefault="00BE6F6E" w:rsidP="00BE6F6E">
      <w:pPr>
        <w:widowControl w:val="0"/>
        <w:numPr>
          <w:ilvl w:val="0"/>
          <w:numId w:val="21"/>
        </w:numPr>
        <w:tabs>
          <w:tab w:val="clear" w:pos="288"/>
          <w:tab w:val="num" w:pos="792"/>
        </w:tabs>
        <w:kinsoku w:val="0"/>
        <w:rPr>
          <w:spacing w:val="18"/>
          <w:w w:val="105"/>
        </w:rPr>
      </w:pPr>
      <w:r>
        <w:rPr>
          <w:spacing w:val="18"/>
          <w:w w:val="105"/>
        </w:rPr>
        <w:t>L’air.</w:t>
      </w:r>
    </w:p>
    <w:p w:rsidR="00BE6F6E" w:rsidRDefault="00BE6F6E" w:rsidP="00BE6F6E">
      <w:pPr>
        <w:ind w:left="432"/>
        <w:rPr>
          <w:spacing w:val="-4"/>
          <w:w w:val="105"/>
        </w:rPr>
      </w:pPr>
      <w:r>
        <w:rPr>
          <w:spacing w:val="-4"/>
          <w:w w:val="105"/>
        </w:rPr>
        <w:t>2.1) Dangers majeurs de la pollution de l’air.</w:t>
      </w:r>
    </w:p>
    <w:p w:rsidR="00BE6F6E" w:rsidRDefault="00BE6F6E" w:rsidP="00BE6F6E">
      <w:pPr>
        <w:ind w:left="432"/>
        <w:rPr>
          <w:spacing w:val="-5"/>
          <w:w w:val="105"/>
        </w:rPr>
      </w:pPr>
      <w:r>
        <w:rPr>
          <w:spacing w:val="-5"/>
          <w:w w:val="105"/>
        </w:rPr>
        <w:t>2.1.1) Réchauffement de la planète.</w:t>
      </w:r>
    </w:p>
    <w:p w:rsidR="00BE6F6E" w:rsidRDefault="00BE6F6E" w:rsidP="00BE6F6E">
      <w:pPr>
        <w:ind w:left="432"/>
        <w:rPr>
          <w:spacing w:val="-4"/>
          <w:w w:val="105"/>
        </w:rPr>
      </w:pPr>
      <w:r>
        <w:rPr>
          <w:spacing w:val="-4"/>
          <w:w w:val="105"/>
        </w:rPr>
        <w:t>2.1.2) Affaiblissement de la couche d’ozone.</w:t>
      </w:r>
    </w:p>
    <w:p w:rsidR="00BE6F6E" w:rsidRDefault="00BE6F6E" w:rsidP="00BE6F6E">
      <w:pPr>
        <w:ind w:left="432"/>
        <w:rPr>
          <w:spacing w:val="-4"/>
          <w:w w:val="105"/>
        </w:rPr>
      </w:pPr>
    </w:p>
    <w:p w:rsidR="00BE6F6E" w:rsidRDefault="00BE6F6E" w:rsidP="00BE6F6E">
      <w:pPr>
        <w:widowControl w:val="0"/>
        <w:numPr>
          <w:ilvl w:val="0"/>
          <w:numId w:val="20"/>
        </w:numPr>
        <w:tabs>
          <w:tab w:val="clear" w:pos="360"/>
          <w:tab w:val="num" w:pos="864"/>
        </w:tabs>
        <w:kinsoku w:val="0"/>
        <w:ind w:left="504" w:firstLine="0"/>
        <w:rPr>
          <w:spacing w:val="10"/>
          <w:w w:val="105"/>
        </w:rPr>
      </w:pPr>
      <w:r>
        <w:rPr>
          <w:spacing w:val="10"/>
          <w:w w:val="105"/>
        </w:rPr>
        <w:t>Le sol et le sous sol.</w:t>
      </w:r>
    </w:p>
    <w:p w:rsidR="00BE6F6E" w:rsidRDefault="00BE6F6E" w:rsidP="00BE6F6E">
      <w:pPr>
        <w:ind w:left="432"/>
        <w:rPr>
          <w:spacing w:val="-5"/>
          <w:w w:val="105"/>
        </w:rPr>
      </w:pPr>
      <w:r>
        <w:rPr>
          <w:spacing w:val="-5"/>
          <w:w w:val="105"/>
        </w:rPr>
        <w:t>3.1) Les ressources non renouvelables.</w:t>
      </w:r>
    </w:p>
    <w:p w:rsidR="00BE6F6E" w:rsidRDefault="00BE6F6E" w:rsidP="00BE6F6E">
      <w:pPr>
        <w:ind w:left="432"/>
        <w:rPr>
          <w:spacing w:val="-5"/>
          <w:w w:val="105"/>
        </w:rPr>
      </w:pPr>
      <w:r>
        <w:rPr>
          <w:spacing w:val="-5"/>
          <w:w w:val="105"/>
        </w:rPr>
        <w:t>3.2) Les ressources renouvelables.</w:t>
      </w:r>
    </w:p>
    <w:p w:rsidR="00BE6F6E" w:rsidRDefault="00BE6F6E" w:rsidP="00BE6F6E">
      <w:pPr>
        <w:ind w:left="432"/>
        <w:rPr>
          <w:spacing w:val="-6"/>
          <w:w w:val="105"/>
        </w:rPr>
      </w:pPr>
      <w:r>
        <w:rPr>
          <w:spacing w:val="-6"/>
          <w:w w:val="105"/>
        </w:rPr>
        <w:t>3.3) Les forêts.</w:t>
      </w:r>
    </w:p>
    <w:p w:rsidR="00BE6F6E" w:rsidRDefault="00BE6F6E" w:rsidP="00BE6F6E">
      <w:pPr>
        <w:ind w:left="432"/>
        <w:rPr>
          <w:spacing w:val="-4"/>
          <w:w w:val="105"/>
        </w:rPr>
      </w:pPr>
      <w:r>
        <w:rPr>
          <w:spacing w:val="-4"/>
          <w:w w:val="105"/>
        </w:rPr>
        <w:t>3.4) La valeur économique de la biodiversité.</w:t>
      </w:r>
    </w:p>
    <w:p w:rsidR="00BE6F6E" w:rsidRDefault="00BE6F6E" w:rsidP="00BE6F6E">
      <w:pPr>
        <w:ind w:left="432"/>
        <w:rPr>
          <w:spacing w:val="-4"/>
          <w:w w:val="105"/>
        </w:rPr>
      </w:pPr>
    </w:p>
    <w:p w:rsidR="00BE6F6E" w:rsidRPr="00BE6F6E" w:rsidRDefault="00BE6F6E" w:rsidP="00BE6F6E">
      <w:pPr>
        <w:widowControl w:val="0"/>
        <w:numPr>
          <w:ilvl w:val="0"/>
          <w:numId w:val="20"/>
        </w:numPr>
        <w:tabs>
          <w:tab w:val="clear" w:pos="360"/>
          <w:tab w:val="num" w:pos="864"/>
        </w:tabs>
        <w:kinsoku w:val="0"/>
        <w:ind w:right="1197"/>
        <w:rPr>
          <w:spacing w:val="-5"/>
          <w:w w:val="105"/>
        </w:rPr>
      </w:pPr>
      <w:r>
        <w:rPr>
          <w:spacing w:val="-7"/>
          <w:w w:val="105"/>
        </w:rPr>
        <w:t>Les principales causes de la dégradation environnementale.</w:t>
      </w:r>
    </w:p>
    <w:p w:rsidR="00BE6F6E" w:rsidRPr="00BE6F6E" w:rsidRDefault="00BE6F6E" w:rsidP="00BE6F6E">
      <w:pPr>
        <w:widowControl w:val="0"/>
        <w:kinsoku w:val="0"/>
        <w:ind w:left="504" w:right="1197"/>
        <w:rPr>
          <w:spacing w:val="-5"/>
          <w:w w:val="105"/>
        </w:rPr>
      </w:pPr>
      <w:r>
        <w:rPr>
          <w:spacing w:val="-7"/>
          <w:w w:val="105"/>
        </w:rPr>
        <w:t xml:space="preserve"> </w:t>
      </w:r>
      <w:r>
        <w:rPr>
          <w:w w:val="105"/>
        </w:rPr>
        <w:t xml:space="preserve">4.1) L’environnement dans les pays en développement. </w:t>
      </w:r>
    </w:p>
    <w:p w:rsidR="00BE6F6E" w:rsidRDefault="00BE6F6E" w:rsidP="00BE6F6E">
      <w:pPr>
        <w:widowControl w:val="0"/>
        <w:kinsoku w:val="0"/>
        <w:ind w:left="504" w:right="1197"/>
        <w:rPr>
          <w:spacing w:val="-5"/>
          <w:w w:val="105"/>
        </w:rPr>
      </w:pPr>
      <w:r>
        <w:rPr>
          <w:spacing w:val="-5"/>
          <w:w w:val="105"/>
        </w:rPr>
        <w:t>4.2) L’environnement dans les pays en développement.</w:t>
      </w:r>
    </w:p>
    <w:p w:rsidR="00BE6F6E" w:rsidRDefault="00BE6F6E" w:rsidP="00BE6F6E">
      <w:pPr>
        <w:widowControl w:val="0"/>
        <w:kinsoku w:val="0"/>
        <w:ind w:left="504" w:right="1197"/>
        <w:rPr>
          <w:spacing w:val="-5"/>
          <w:w w:val="105"/>
        </w:rPr>
      </w:pPr>
    </w:p>
    <w:p w:rsidR="00BE6F6E" w:rsidRPr="00BE6F6E" w:rsidRDefault="00BE6F6E" w:rsidP="00BE6F6E">
      <w:pPr>
        <w:widowControl w:val="0"/>
        <w:numPr>
          <w:ilvl w:val="0"/>
          <w:numId w:val="20"/>
        </w:numPr>
        <w:tabs>
          <w:tab w:val="clear" w:pos="360"/>
          <w:tab w:val="num" w:pos="864"/>
        </w:tabs>
        <w:kinsoku w:val="0"/>
        <w:ind w:right="3182"/>
        <w:rPr>
          <w:spacing w:val="-4"/>
          <w:w w:val="105"/>
        </w:rPr>
      </w:pPr>
      <w:r>
        <w:rPr>
          <w:spacing w:val="-11"/>
          <w:w w:val="105"/>
        </w:rPr>
        <w:t xml:space="preserve">L’évaluation des biens environnementaux. </w:t>
      </w:r>
    </w:p>
    <w:p w:rsidR="00BE6F6E" w:rsidRDefault="00BE6F6E" w:rsidP="00BE6F6E">
      <w:pPr>
        <w:widowControl w:val="0"/>
        <w:kinsoku w:val="0"/>
        <w:ind w:left="504" w:right="3182"/>
        <w:rPr>
          <w:spacing w:val="-4"/>
          <w:w w:val="105"/>
        </w:rPr>
      </w:pPr>
      <w:r>
        <w:rPr>
          <w:spacing w:val="-4"/>
          <w:w w:val="105"/>
        </w:rPr>
        <w:t>5.1) La valeur de la nature.</w:t>
      </w:r>
    </w:p>
    <w:p w:rsidR="00BE6F6E" w:rsidRDefault="00BE6F6E" w:rsidP="00BE6F6E">
      <w:pPr>
        <w:ind w:left="432"/>
        <w:rPr>
          <w:spacing w:val="-4"/>
          <w:w w:val="105"/>
        </w:rPr>
      </w:pPr>
      <w:r>
        <w:rPr>
          <w:spacing w:val="-4"/>
          <w:w w:val="105"/>
        </w:rPr>
        <w:t>5.2) Les principes d’évaluation.</w:t>
      </w:r>
    </w:p>
    <w:p w:rsidR="00BE6F6E" w:rsidRDefault="00BE6F6E" w:rsidP="00BE6F6E">
      <w:pPr>
        <w:ind w:left="432"/>
        <w:rPr>
          <w:spacing w:val="-4"/>
          <w:w w:val="105"/>
        </w:rPr>
      </w:pPr>
      <w:r>
        <w:rPr>
          <w:spacing w:val="-4"/>
          <w:w w:val="105"/>
        </w:rPr>
        <w:t>5.3) Les méthodes d’évaluation.</w:t>
      </w:r>
    </w:p>
    <w:p w:rsidR="00BE6F6E" w:rsidRPr="00BE6F6E" w:rsidRDefault="00BE6F6E" w:rsidP="00BE6F6E">
      <w:pPr>
        <w:widowControl w:val="0"/>
        <w:kinsoku w:val="0"/>
        <w:ind w:left="504" w:right="2880"/>
        <w:rPr>
          <w:spacing w:val="-5"/>
          <w:w w:val="105"/>
        </w:rPr>
      </w:pPr>
    </w:p>
    <w:p w:rsidR="00BE6F6E" w:rsidRPr="00BE6F6E" w:rsidRDefault="00BE6F6E" w:rsidP="00BE6F6E">
      <w:pPr>
        <w:widowControl w:val="0"/>
        <w:kinsoku w:val="0"/>
        <w:ind w:left="504" w:right="2880"/>
        <w:rPr>
          <w:spacing w:val="-5"/>
          <w:w w:val="105"/>
        </w:rPr>
      </w:pPr>
      <w:r>
        <w:rPr>
          <w:spacing w:val="9"/>
          <w:w w:val="105"/>
        </w:rPr>
        <w:t xml:space="preserve">VI) Relations internationales et environnement. </w:t>
      </w:r>
    </w:p>
    <w:p w:rsidR="00BE6F6E" w:rsidRDefault="00BE6F6E" w:rsidP="00BE6F6E">
      <w:pPr>
        <w:widowControl w:val="0"/>
        <w:kinsoku w:val="0"/>
        <w:ind w:left="504" w:right="2880"/>
        <w:rPr>
          <w:spacing w:val="-9"/>
          <w:w w:val="105"/>
        </w:rPr>
      </w:pPr>
      <w:r>
        <w:rPr>
          <w:spacing w:val="1"/>
          <w:w w:val="105"/>
        </w:rPr>
        <w:t xml:space="preserve">6.1) Le libre échange et la protection de l’environnement. </w:t>
      </w:r>
      <w:r>
        <w:rPr>
          <w:spacing w:val="-9"/>
          <w:w w:val="105"/>
        </w:rPr>
        <w:t xml:space="preserve">6.2) Les effets du commerce internationale sur l’environnement. </w:t>
      </w:r>
    </w:p>
    <w:p w:rsidR="00BE6F6E" w:rsidRDefault="00BE6F6E" w:rsidP="00BE6F6E">
      <w:pPr>
        <w:widowControl w:val="0"/>
        <w:kinsoku w:val="0"/>
        <w:ind w:left="504" w:right="2880"/>
        <w:rPr>
          <w:spacing w:val="-5"/>
          <w:w w:val="105"/>
        </w:rPr>
      </w:pPr>
      <w:r>
        <w:rPr>
          <w:spacing w:val="-5"/>
          <w:w w:val="105"/>
        </w:rPr>
        <w:t>Conclusion : Environnement et développement durable.</w:t>
      </w:r>
    </w:p>
    <w:p w:rsidR="00BE6F6E" w:rsidRDefault="00BE6F6E" w:rsidP="00BE6F6E">
      <w:pPr>
        <w:spacing w:before="108"/>
        <w:ind w:left="144"/>
        <w:rPr>
          <w:b/>
          <w:bCs/>
          <w:spacing w:val="-4"/>
          <w:w w:val="105"/>
        </w:rPr>
      </w:pPr>
      <w:r>
        <w:rPr>
          <w:b/>
          <w:bCs/>
          <w:spacing w:val="-4"/>
          <w:w w:val="105"/>
        </w:rPr>
        <w:t>Références bibliographiques :</w:t>
      </w:r>
    </w:p>
    <w:p w:rsidR="00BE6F6E" w:rsidRDefault="00BE6F6E" w:rsidP="00BE6F6E">
      <w:pPr>
        <w:spacing w:line="201" w:lineRule="auto"/>
        <w:ind w:left="144"/>
        <w:rPr>
          <w:spacing w:val="-4"/>
          <w:w w:val="105"/>
        </w:rPr>
      </w:pPr>
      <w:r>
        <w:rPr>
          <w:spacing w:val="-4"/>
          <w:w w:val="105"/>
        </w:rPr>
        <w:t>Vallée A. Economie de l’environnement. Seuil. Paris 2002</w:t>
      </w:r>
    </w:p>
    <w:p w:rsidR="00BE6F6E" w:rsidRDefault="00BE6F6E" w:rsidP="00BE6F6E">
      <w:pPr>
        <w:ind w:left="144"/>
        <w:rPr>
          <w:spacing w:val="-5"/>
          <w:w w:val="105"/>
        </w:rPr>
      </w:pPr>
      <w:r>
        <w:rPr>
          <w:spacing w:val="-5"/>
          <w:w w:val="105"/>
        </w:rPr>
        <w:t>Bontemp P et Rotillon G. Economie de l’environnement. La découverte. 2006</w:t>
      </w:r>
    </w:p>
    <w:p w:rsidR="00BE6F6E" w:rsidRDefault="00BE6F6E" w:rsidP="00BE6F6E">
      <w:pPr>
        <w:pStyle w:val="Titre1"/>
        <w:rPr>
          <w:w w:val="105"/>
        </w:rPr>
      </w:pPr>
      <w:r>
        <w:rPr>
          <w:w w:val="105"/>
        </w:rPr>
        <w:t xml:space="preserve">Abdelmelki.A et P Mundler. Economie de l’environnement.Hachette 2004 </w:t>
      </w:r>
    </w:p>
    <w:p w:rsidR="00C565F4" w:rsidRDefault="00C565F4" w:rsidP="00BE6F6E">
      <w:pPr>
        <w:ind w:left="144" w:right="2160"/>
        <w:rPr>
          <w:spacing w:val="-8"/>
          <w:w w:val="105"/>
        </w:rPr>
      </w:pPr>
    </w:p>
    <w:p w:rsidR="00BE6F6E" w:rsidRDefault="00C565F4" w:rsidP="00BE6F6E">
      <w:pPr>
        <w:ind w:left="144" w:right="2160"/>
        <w:rPr>
          <w:spacing w:val="-8"/>
          <w:w w:val="105"/>
        </w:rPr>
      </w:pPr>
      <w:r w:rsidRPr="00C565F4">
        <w:rPr>
          <w:b/>
          <w:bCs/>
          <w:spacing w:val="-8"/>
          <w:w w:val="105"/>
        </w:rPr>
        <w:t>Travail personnel </w:t>
      </w:r>
      <w:r>
        <w:rPr>
          <w:spacing w:val="-8"/>
          <w:w w:val="105"/>
        </w:rPr>
        <w:t>: Exposés sur les changements climatiques et leur impact sur l’économie nationale.</w:t>
      </w:r>
    </w:p>
    <w:p w:rsidR="00BE6F6E" w:rsidRDefault="00BE6F6E" w:rsidP="00BE6F6E">
      <w:pPr>
        <w:ind w:left="144" w:right="2160"/>
        <w:rPr>
          <w:b/>
          <w:bCs/>
          <w:spacing w:val="-5"/>
          <w:w w:val="105"/>
        </w:rPr>
      </w:pPr>
      <w:r>
        <w:rPr>
          <w:b/>
          <w:bCs/>
          <w:spacing w:val="-5"/>
          <w:w w:val="105"/>
        </w:rPr>
        <w:t>Mode d’évaluation : Continu 50% Examen 50%</w:t>
      </w:r>
    </w:p>
    <w:p w:rsidR="00BE6F6E" w:rsidRPr="00171E91" w:rsidRDefault="00BE6F6E" w:rsidP="00BE6F6E">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BE6F6E" w:rsidRPr="00171E91" w:rsidRDefault="00BE6F6E" w:rsidP="00BE6F6E">
      <w:pPr>
        <w:jc w:val="both"/>
      </w:pPr>
      <w:r w:rsidRPr="00171E91">
        <w:rPr>
          <w:b/>
        </w:rPr>
        <w:t xml:space="preserve">Semestre : </w:t>
      </w:r>
      <w:r>
        <w:rPr>
          <w:b/>
        </w:rPr>
        <w:t>2</w:t>
      </w:r>
    </w:p>
    <w:p w:rsidR="00BE6F6E" w:rsidRPr="00171E91" w:rsidRDefault="00BE6F6E" w:rsidP="005134C9">
      <w:pPr>
        <w:ind w:right="282"/>
        <w:rPr>
          <w:b/>
          <w:iCs/>
        </w:rPr>
      </w:pPr>
      <w:r w:rsidRPr="00171E91">
        <w:rPr>
          <w:b/>
          <w:iCs/>
        </w:rPr>
        <w:t xml:space="preserve">Intitulé de l’UE : </w:t>
      </w:r>
      <w:r w:rsidR="005134C9">
        <w:rPr>
          <w:b/>
          <w:iCs/>
        </w:rPr>
        <w:t>Transversale</w:t>
      </w:r>
    </w:p>
    <w:p w:rsidR="00BE6F6E" w:rsidRPr="00171E91" w:rsidRDefault="00BE6F6E" w:rsidP="005134C9">
      <w:pPr>
        <w:ind w:right="282"/>
        <w:rPr>
          <w:b/>
          <w:iCs/>
        </w:rPr>
      </w:pPr>
      <w:r w:rsidRPr="00171E91">
        <w:rPr>
          <w:b/>
          <w:iCs/>
        </w:rPr>
        <w:t>Intitulé de la matière :</w:t>
      </w:r>
      <w:r>
        <w:rPr>
          <w:b/>
          <w:iCs/>
        </w:rPr>
        <w:t xml:space="preserve"> </w:t>
      </w:r>
      <w:r w:rsidR="005134C9">
        <w:rPr>
          <w:b/>
          <w:iCs/>
        </w:rPr>
        <w:t>Législation</w:t>
      </w:r>
      <w:r w:rsidRPr="00171E91">
        <w:rPr>
          <w:b/>
          <w:iCs/>
        </w:rPr>
        <w:t xml:space="preserve"> </w:t>
      </w:r>
    </w:p>
    <w:p w:rsidR="00BE6F6E" w:rsidRPr="00171E91" w:rsidRDefault="00BE6F6E" w:rsidP="005134C9">
      <w:pPr>
        <w:ind w:right="282"/>
        <w:rPr>
          <w:b/>
          <w:iCs/>
        </w:rPr>
      </w:pPr>
      <w:r w:rsidRPr="00171E91">
        <w:rPr>
          <w:b/>
          <w:iCs/>
        </w:rPr>
        <w:t xml:space="preserve">Crédits : </w:t>
      </w:r>
      <w:r w:rsidR="005134C9">
        <w:rPr>
          <w:b/>
          <w:iCs/>
        </w:rPr>
        <w:t>1</w:t>
      </w:r>
    </w:p>
    <w:p w:rsidR="00BE6F6E" w:rsidRPr="00171E91" w:rsidRDefault="00BE6F6E" w:rsidP="005134C9">
      <w:pPr>
        <w:ind w:right="282"/>
        <w:rPr>
          <w:b/>
          <w:iCs/>
        </w:rPr>
      </w:pPr>
      <w:r w:rsidRPr="00171E91">
        <w:rPr>
          <w:b/>
          <w:iCs/>
        </w:rPr>
        <w:t xml:space="preserve">Coefficients : </w:t>
      </w:r>
      <w:r w:rsidR="005134C9">
        <w:rPr>
          <w:b/>
          <w:iCs/>
        </w:rPr>
        <w:t>1</w:t>
      </w:r>
    </w:p>
    <w:p w:rsidR="00BE6F6E" w:rsidRDefault="00BE6F6E" w:rsidP="00BE6F6E">
      <w:pPr>
        <w:ind w:left="72" w:right="63"/>
        <w:rPr>
          <w:b/>
          <w:bCs/>
          <w:spacing w:val="-6"/>
          <w:w w:val="105"/>
        </w:rPr>
      </w:pPr>
    </w:p>
    <w:p w:rsidR="00BE6F6E" w:rsidRDefault="00BE6F6E" w:rsidP="00BE6F6E">
      <w:pPr>
        <w:ind w:right="3816"/>
        <w:rPr>
          <w:b/>
          <w:bCs/>
          <w:spacing w:val="-6"/>
          <w:w w:val="105"/>
        </w:rPr>
      </w:pPr>
      <w:r w:rsidRPr="00A3263A">
        <w:rPr>
          <w:b/>
          <w:bCs/>
          <w:spacing w:val="-6"/>
          <w:w w:val="105"/>
        </w:rPr>
        <w:t>Objectif de l’enseignement</w:t>
      </w:r>
      <w:r>
        <w:rPr>
          <w:b/>
          <w:bCs/>
          <w:spacing w:val="-6"/>
          <w:w w:val="105"/>
        </w:rPr>
        <w:t> :</w:t>
      </w:r>
    </w:p>
    <w:p w:rsidR="005134C9" w:rsidRPr="005134C9" w:rsidRDefault="005134C9" w:rsidP="005134C9">
      <w:pPr>
        <w:rPr>
          <w:rFonts w:eastAsia="Times New Roman"/>
          <w:lang w:eastAsia="fr-FR"/>
        </w:rPr>
      </w:pPr>
      <w:r w:rsidRPr="005134C9">
        <w:rPr>
          <w:rFonts w:eastAsia="Times New Roman"/>
          <w:lang w:eastAsia="fr-FR"/>
        </w:rPr>
        <w:t>Initier l’apprenant aux notions réglementaire, les définitions et origines des textes de loi et les connaissances des conséquences pénales.</w:t>
      </w:r>
    </w:p>
    <w:p w:rsidR="005134C9" w:rsidRPr="005134C9" w:rsidRDefault="005134C9" w:rsidP="005134C9">
      <w:pPr>
        <w:ind w:left="720"/>
        <w:rPr>
          <w:rFonts w:eastAsia="Times New Roman"/>
          <w:lang w:eastAsia="fr-FR"/>
        </w:rPr>
      </w:pPr>
    </w:p>
    <w:p w:rsidR="005134C9" w:rsidRPr="005134C9" w:rsidRDefault="005134C9" w:rsidP="005134C9">
      <w:pPr>
        <w:autoSpaceDE w:val="0"/>
        <w:autoSpaceDN w:val="0"/>
        <w:adjustRightInd w:val="0"/>
        <w:rPr>
          <w:color w:val="000000"/>
        </w:rPr>
      </w:pPr>
      <w:r w:rsidRPr="005134C9">
        <w:rPr>
          <w:b/>
          <w:bCs/>
          <w:color w:val="000000"/>
        </w:rPr>
        <w:t xml:space="preserve">Connaissances préalables recommandées </w:t>
      </w:r>
    </w:p>
    <w:p w:rsidR="005134C9" w:rsidRPr="005134C9" w:rsidRDefault="005134C9" w:rsidP="005134C9">
      <w:pPr>
        <w:autoSpaceDE w:val="0"/>
        <w:autoSpaceDN w:val="0"/>
        <w:adjustRightInd w:val="0"/>
        <w:rPr>
          <w:color w:val="000000"/>
        </w:rPr>
      </w:pPr>
      <w:r w:rsidRPr="005134C9">
        <w:rPr>
          <w:color w:val="000000"/>
        </w:rPr>
        <w:t>Ensembles des contenus de la formation</w:t>
      </w:r>
    </w:p>
    <w:p w:rsidR="005134C9" w:rsidRPr="005134C9" w:rsidRDefault="005134C9" w:rsidP="005134C9">
      <w:pPr>
        <w:ind w:left="720"/>
        <w:rPr>
          <w:rFonts w:eastAsia="Times New Roman"/>
          <w:lang w:eastAsia="fr-FR"/>
        </w:rPr>
      </w:pPr>
    </w:p>
    <w:p w:rsidR="005134C9" w:rsidRPr="005134C9" w:rsidRDefault="005134C9" w:rsidP="005134C9">
      <w:pPr>
        <w:jc w:val="both"/>
        <w:rPr>
          <w:b/>
          <w:bCs/>
          <w:color w:val="000000"/>
        </w:rPr>
      </w:pPr>
      <w:r w:rsidRPr="005134C9">
        <w:rPr>
          <w:b/>
          <w:bCs/>
          <w:color w:val="000000"/>
        </w:rPr>
        <w:t>Compétences visées :</w:t>
      </w:r>
    </w:p>
    <w:p w:rsidR="005134C9" w:rsidRPr="005134C9" w:rsidRDefault="005134C9" w:rsidP="005134C9">
      <w:pPr>
        <w:numPr>
          <w:ilvl w:val="0"/>
          <w:numId w:val="40"/>
        </w:numPr>
        <w:tabs>
          <w:tab w:val="left" w:pos="993"/>
        </w:tabs>
        <w:autoSpaceDE w:val="0"/>
        <w:autoSpaceDN w:val="0"/>
        <w:adjustRightInd w:val="0"/>
        <w:ind w:hanging="11"/>
        <w:rPr>
          <w:color w:val="000000"/>
        </w:rPr>
      </w:pPr>
      <w:r w:rsidRPr="005134C9">
        <w:rPr>
          <w:color w:val="000000"/>
        </w:rPr>
        <w:t>Capacité</w:t>
      </w:r>
      <w:r w:rsidRPr="005134C9">
        <w:rPr>
          <w:rFonts w:eastAsia="Times New Roman"/>
          <w:color w:val="000000"/>
          <w:lang w:eastAsia="fr-FR"/>
        </w:rPr>
        <w:t xml:space="preserve"> à lire et comprendre un texte de loi</w:t>
      </w:r>
    </w:p>
    <w:p w:rsidR="005134C9" w:rsidRPr="005134C9" w:rsidRDefault="005134C9" w:rsidP="005134C9">
      <w:pPr>
        <w:numPr>
          <w:ilvl w:val="0"/>
          <w:numId w:val="40"/>
        </w:numPr>
        <w:tabs>
          <w:tab w:val="left" w:pos="993"/>
        </w:tabs>
        <w:autoSpaceDE w:val="0"/>
        <w:autoSpaceDN w:val="0"/>
        <w:adjustRightInd w:val="0"/>
        <w:ind w:hanging="11"/>
        <w:rPr>
          <w:color w:val="000000"/>
        </w:rPr>
      </w:pPr>
      <w:r w:rsidRPr="005134C9">
        <w:rPr>
          <w:rFonts w:eastAsia="Times New Roman"/>
          <w:color w:val="000000"/>
          <w:lang w:eastAsia="fr-FR"/>
        </w:rPr>
        <w:t>Capacité à appliquer une réglementation</w:t>
      </w:r>
    </w:p>
    <w:p w:rsidR="005134C9" w:rsidRPr="005134C9" w:rsidRDefault="005134C9" w:rsidP="005134C9">
      <w:pPr>
        <w:tabs>
          <w:tab w:val="left" w:pos="1860"/>
        </w:tabs>
        <w:autoSpaceDE w:val="0"/>
        <w:autoSpaceDN w:val="0"/>
        <w:adjustRightInd w:val="0"/>
        <w:rPr>
          <w:color w:val="000000"/>
        </w:rPr>
      </w:pPr>
      <w:r w:rsidRPr="005134C9">
        <w:rPr>
          <w:color w:val="000000"/>
        </w:rPr>
        <w:tab/>
      </w:r>
    </w:p>
    <w:p w:rsidR="005134C9" w:rsidRPr="005134C9" w:rsidRDefault="005134C9" w:rsidP="005134C9">
      <w:pPr>
        <w:autoSpaceDE w:val="0"/>
        <w:autoSpaceDN w:val="0"/>
        <w:adjustRightInd w:val="0"/>
        <w:rPr>
          <w:b/>
          <w:bCs/>
          <w:color w:val="000000"/>
        </w:rPr>
      </w:pPr>
      <w:r w:rsidRPr="005134C9">
        <w:rPr>
          <w:b/>
          <w:bCs/>
          <w:color w:val="000000"/>
        </w:rPr>
        <w:t xml:space="preserve">Contenu de la matière : </w:t>
      </w:r>
    </w:p>
    <w:p w:rsidR="005134C9" w:rsidRPr="005134C9" w:rsidRDefault="005134C9" w:rsidP="005134C9">
      <w:pPr>
        <w:rPr>
          <w:b/>
          <w:bCs/>
          <w:sz w:val="28"/>
          <w:szCs w:val="28"/>
        </w:rPr>
      </w:pPr>
    </w:p>
    <w:p w:rsidR="005134C9" w:rsidRPr="005134C9" w:rsidRDefault="005134C9" w:rsidP="005134C9">
      <w:pPr>
        <w:pStyle w:val="Paragraphedeliste"/>
        <w:numPr>
          <w:ilvl w:val="0"/>
          <w:numId w:val="41"/>
        </w:numPr>
        <w:contextualSpacing/>
        <w:rPr>
          <w:rFonts w:ascii="Times New Roman" w:hAnsi="Times New Roman" w:cs="Times New Roman"/>
        </w:rPr>
      </w:pPr>
      <w:r w:rsidRPr="005134C9">
        <w:rPr>
          <w:rFonts w:ascii="Times New Roman" w:hAnsi="Times New Roman" w:cs="Times New Roman"/>
        </w:rPr>
        <w:t>Notions générales sur le droit (introduction au droit, droit pénal).</w:t>
      </w:r>
    </w:p>
    <w:p w:rsidR="005134C9" w:rsidRPr="005134C9" w:rsidRDefault="005134C9" w:rsidP="005134C9">
      <w:pPr>
        <w:pStyle w:val="Paragraphedeliste"/>
        <w:numPr>
          <w:ilvl w:val="0"/>
          <w:numId w:val="41"/>
        </w:numPr>
        <w:contextualSpacing/>
        <w:rPr>
          <w:rFonts w:ascii="Times New Roman" w:hAnsi="Times New Roman" w:cs="Times New Roman"/>
        </w:rPr>
      </w:pPr>
      <w:r w:rsidRPr="005134C9">
        <w:rPr>
          <w:rFonts w:ascii="Times New Roman" w:hAnsi="Times New Roman" w:cs="Times New Roman"/>
        </w:rPr>
        <w:t>Présentation de législation algérienne (</w:t>
      </w:r>
      <w:hyperlink r:id="rId57" w:history="1">
        <w:r w:rsidRPr="005134C9">
          <w:rPr>
            <w:rStyle w:val="Lienhypertexte"/>
            <w:rFonts w:ascii="Times New Roman" w:hAnsi="Times New Roman" w:cs="Times New Roman"/>
          </w:rPr>
          <w:t>www.joradp.dz</w:t>
        </w:r>
      </w:hyperlink>
      <w:r w:rsidRPr="005134C9">
        <w:rPr>
          <w:rFonts w:ascii="Times New Roman" w:hAnsi="Times New Roman" w:cs="Times New Roman"/>
        </w:rPr>
        <w:t>, références des textes).</w:t>
      </w:r>
    </w:p>
    <w:p w:rsidR="005134C9" w:rsidRPr="005134C9" w:rsidRDefault="005134C9" w:rsidP="005134C9">
      <w:pPr>
        <w:pStyle w:val="Paragraphedeliste"/>
        <w:numPr>
          <w:ilvl w:val="0"/>
          <w:numId w:val="41"/>
        </w:numPr>
        <w:contextualSpacing/>
        <w:rPr>
          <w:rFonts w:ascii="Times New Roman" w:hAnsi="Times New Roman" w:cs="Times New Roman"/>
        </w:rPr>
      </w:pPr>
      <w:r w:rsidRPr="005134C9">
        <w:rPr>
          <w:rFonts w:ascii="Times New Roman" w:hAnsi="Times New Roman" w:cs="Times New Roman"/>
        </w:rPr>
        <w:t>Règlementation générale (loi sur la protection du consommateur, hygiène, étiquetage et information, additifs alimentaires, emballage, marque, innocuité, conservation).</w:t>
      </w:r>
    </w:p>
    <w:p w:rsidR="005134C9" w:rsidRPr="005134C9" w:rsidRDefault="005134C9" w:rsidP="005134C9">
      <w:pPr>
        <w:pStyle w:val="Paragraphedeliste"/>
        <w:numPr>
          <w:ilvl w:val="0"/>
          <w:numId w:val="41"/>
        </w:numPr>
        <w:contextualSpacing/>
        <w:rPr>
          <w:rFonts w:ascii="Times New Roman" w:hAnsi="Times New Roman" w:cs="Times New Roman"/>
        </w:rPr>
      </w:pPr>
      <w:r w:rsidRPr="005134C9">
        <w:rPr>
          <w:rFonts w:ascii="Times New Roman" w:hAnsi="Times New Roman" w:cs="Times New Roman"/>
        </w:rPr>
        <w:t>Règlementation spécifique (travail personnel, exposés).</w:t>
      </w:r>
    </w:p>
    <w:p w:rsidR="005134C9" w:rsidRPr="005134C9" w:rsidRDefault="005134C9" w:rsidP="005134C9">
      <w:pPr>
        <w:pStyle w:val="Paragraphedeliste"/>
        <w:numPr>
          <w:ilvl w:val="0"/>
          <w:numId w:val="41"/>
        </w:numPr>
        <w:contextualSpacing/>
        <w:rPr>
          <w:rFonts w:ascii="Times New Roman" w:hAnsi="Times New Roman" w:cs="Times New Roman"/>
        </w:rPr>
      </w:pPr>
      <w:r w:rsidRPr="005134C9">
        <w:rPr>
          <w:rFonts w:ascii="Times New Roman" w:hAnsi="Times New Roman" w:cs="Times New Roman"/>
        </w:rPr>
        <w:t>Organismes de contrôle (DCP, CACQUE, bureau d’hygienne, ONML).</w:t>
      </w:r>
    </w:p>
    <w:p w:rsidR="005134C9" w:rsidRPr="005134C9" w:rsidRDefault="005134C9" w:rsidP="005134C9">
      <w:pPr>
        <w:pStyle w:val="Paragraphedeliste"/>
        <w:numPr>
          <w:ilvl w:val="0"/>
          <w:numId w:val="41"/>
        </w:numPr>
        <w:contextualSpacing/>
        <w:rPr>
          <w:rFonts w:ascii="Times New Roman" w:hAnsi="Times New Roman" w:cs="Times New Roman"/>
        </w:rPr>
      </w:pPr>
      <w:r w:rsidRPr="005134C9">
        <w:rPr>
          <w:rFonts w:ascii="Times New Roman" w:hAnsi="Times New Roman" w:cs="Times New Roman"/>
        </w:rPr>
        <w:t>Normalisation et accréditation (IANOR, ALGERAC).</w:t>
      </w:r>
    </w:p>
    <w:p w:rsidR="005134C9" w:rsidRPr="005134C9" w:rsidRDefault="005134C9" w:rsidP="005134C9">
      <w:pPr>
        <w:pStyle w:val="Paragraphedeliste"/>
        <w:numPr>
          <w:ilvl w:val="0"/>
          <w:numId w:val="41"/>
        </w:numPr>
        <w:spacing w:after="100" w:afterAutospacing="1"/>
        <w:contextualSpacing/>
        <w:rPr>
          <w:rFonts w:ascii="Times New Roman" w:hAnsi="Times New Roman" w:cs="Times New Roman"/>
        </w:rPr>
      </w:pPr>
      <w:r w:rsidRPr="005134C9">
        <w:rPr>
          <w:rFonts w:ascii="Times New Roman" w:hAnsi="Times New Roman" w:cs="Times New Roman"/>
        </w:rPr>
        <w:t>Normes internationales (ISO, codex alimentarius, NA, AFNOR)</w:t>
      </w:r>
    </w:p>
    <w:p w:rsidR="00BE6F6E" w:rsidRDefault="00BE6F6E" w:rsidP="00D07219">
      <w:pPr>
        <w:ind w:left="-142" w:right="3672" w:firstLine="142"/>
        <w:jc w:val="both"/>
        <w:rPr>
          <w:b/>
          <w:bCs/>
          <w:spacing w:val="-4"/>
          <w:w w:val="105"/>
        </w:rPr>
      </w:pPr>
    </w:p>
    <w:p w:rsidR="00D07219" w:rsidRDefault="00C565F4" w:rsidP="00C565F4">
      <w:pPr>
        <w:ind w:left="-142" w:right="1056" w:firstLine="142"/>
        <w:jc w:val="both"/>
        <w:rPr>
          <w:spacing w:val="-4"/>
          <w:w w:val="105"/>
        </w:rPr>
      </w:pPr>
      <w:r w:rsidRPr="00C565F4">
        <w:rPr>
          <w:b/>
          <w:bCs/>
          <w:spacing w:val="-4"/>
          <w:w w:val="105"/>
        </w:rPr>
        <w:t>Travail personnel</w:t>
      </w:r>
      <w:r>
        <w:rPr>
          <w:spacing w:val="-4"/>
          <w:w w:val="105"/>
        </w:rPr>
        <w:t xml:space="preserve"> : Identique à celui du module de </w:t>
      </w:r>
      <w:r w:rsidRPr="00C565F4">
        <w:rPr>
          <w:b/>
          <w:bCs/>
          <w:spacing w:val="-4"/>
          <w:w w:val="105"/>
        </w:rPr>
        <w:t>« Normes et gestion de qualité »</w:t>
      </w: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C565F4" w:rsidP="00C565F4">
      <w:pPr>
        <w:ind w:left="144" w:right="3816"/>
        <w:rPr>
          <w:b/>
          <w:bCs/>
          <w:spacing w:val="-4"/>
          <w:w w:val="105"/>
        </w:rPr>
      </w:pPr>
      <w:r>
        <w:rPr>
          <w:b/>
          <w:bCs/>
          <w:spacing w:val="-4"/>
          <w:w w:val="105"/>
        </w:rPr>
        <w:t>Mode d’évaluation : 50% Continu et 50% examen.</w:t>
      </w: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7C3E00" w:rsidRDefault="007C3E00" w:rsidP="00E06365">
      <w:pPr>
        <w:ind w:left="144" w:right="3816"/>
        <w:rPr>
          <w:b/>
          <w:bCs/>
          <w:spacing w:val="-4"/>
          <w:w w:val="105"/>
        </w:rPr>
      </w:pPr>
    </w:p>
    <w:p w:rsidR="00E40466" w:rsidRPr="00171E91" w:rsidRDefault="00E40466" w:rsidP="00E40466">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E40466" w:rsidRPr="00171E91" w:rsidRDefault="00E40466" w:rsidP="00E40466">
      <w:pPr>
        <w:jc w:val="both"/>
      </w:pPr>
      <w:r w:rsidRPr="00171E91">
        <w:rPr>
          <w:b/>
        </w:rPr>
        <w:t xml:space="preserve">Semestre : </w:t>
      </w:r>
      <w:r>
        <w:rPr>
          <w:b/>
        </w:rPr>
        <w:t>3</w:t>
      </w:r>
    </w:p>
    <w:p w:rsidR="00E40466" w:rsidRPr="00171E91" w:rsidRDefault="00E40466" w:rsidP="00E40466">
      <w:pPr>
        <w:ind w:right="282"/>
        <w:rPr>
          <w:b/>
          <w:iCs/>
        </w:rPr>
      </w:pPr>
      <w:r w:rsidRPr="00171E91">
        <w:rPr>
          <w:b/>
          <w:iCs/>
        </w:rPr>
        <w:t>Intitulé de l’UE : Fondamentale</w:t>
      </w:r>
    </w:p>
    <w:p w:rsidR="00E40466" w:rsidRPr="00171E91" w:rsidRDefault="00E40466" w:rsidP="00E40466">
      <w:pPr>
        <w:ind w:right="282"/>
        <w:rPr>
          <w:b/>
          <w:iCs/>
        </w:rPr>
      </w:pPr>
      <w:r w:rsidRPr="00171E91">
        <w:rPr>
          <w:b/>
          <w:iCs/>
        </w:rPr>
        <w:t xml:space="preserve">Intitulé de la matière : </w:t>
      </w:r>
      <w:r>
        <w:rPr>
          <w:b/>
          <w:iCs/>
        </w:rPr>
        <w:t xml:space="preserve">Système </w:t>
      </w:r>
      <w:r w:rsidRPr="00171E91">
        <w:rPr>
          <w:b/>
          <w:iCs/>
        </w:rPr>
        <w:t>alimentaire</w:t>
      </w:r>
    </w:p>
    <w:p w:rsidR="00E40466" w:rsidRPr="00171E91" w:rsidRDefault="00E40466" w:rsidP="00E40466">
      <w:pPr>
        <w:ind w:right="282"/>
        <w:rPr>
          <w:b/>
          <w:iCs/>
        </w:rPr>
      </w:pPr>
      <w:r w:rsidRPr="00171E91">
        <w:rPr>
          <w:b/>
          <w:iCs/>
        </w:rPr>
        <w:t>Crédits : 6</w:t>
      </w:r>
    </w:p>
    <w:p w:rsidR="00E40466" w:rsidRPr="00171E91" w:rsidRDefault="00E40466" w:rsidP="00E40466">
      <w:pPr>
        <w:ind w:right="282"/>
        <w:rPr>
          <w:b/>
          <w:iCs/>
        </w:rPr>
      </w:pPr>
      <w:r w:rsidRPr="00171E91">
        <w:rPr>
          <w:b/>
          <w:iCs/>
        </w:rPr>
        <w:t>Coefficients : 3</w:t>
      </w:r>
    </w:p>
    <w:p w:rsidR="00E40466" w:rsidRDefault="00E40466" w:rsidP="00E40466">
      <w:pPr>
        <w:ind w:left="72" w:right="63"/>
        <w:rPr>
          <w:b/>
          <w:bCs/>
          <w:spacing w:val="-6"/>
          <w:w w:val="105"/>
        </w:rPr>
      </w:pPr>
    </w:p>
    <w:p w:rsidR="00E40466" w:rsidRPr="003F4FC9" w:rsidRDefault="00E40466" w:rsidP="00E40466">
      <w:pPr>
        <w:ind w:left="72" w:right="63"/>
        <w:rPr>
          <w:spacing w:val="-3"/>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 xml:space="preserve">: </w:t>
      </w:r>
      <w:r w:rsidRPr="003F4FC9">
        <w:rPr>
          <w:spacing w:val="-2"/>
          <w:w w:val="105"/>
        </w:rPr>
        <w:t xml:space="preserve">Il s’agit, d’une part, d’appliquer les approches </w:t>
      </w:r>
      <w:r w:rsidRPr="003F4FC9">
        <w:rPr>
          <w:spacing w:val="-5"/>
          <w:w w:val="105"/>
        </w:rPr>
        <w:t xml:space="preserve">développées dans le domaine de l’économie industrielle </w:t>
      </w:r>
      <w:r w:rsidRPr="003F4FC9">
        <w:rPr>
          <w:spacing w:val="-2"/>
          <w:w w:val="105"/>
        </w:rPr>
        <w:t xml:space="preserve">au champ de l’agroalimentaire, et, d’autre part, </w:t>
      </w:r>
      <w:r w:rsidRPr="003F4FC9">
        <w:rPr>
          <w:w w:val="105"/>
        </w:rPr>
        <w:t>d’examiner en référence aux dynamiques agro</w:t>
      </w:r>
      <w:r>
        <w:rPr>
          <w:w w:val="105"/>
        </w:rPr>
        <w:t xml:space="preserve"> </w:t>
      </w:r>
      <w:r w:rsidRPr="003F4FC9">
        <w:rPr>
          <w:spacing w:val="-3"/>
          <w:w w:val="105"/>
        </w:rPr>
        <w:t>industrielles la construction d’un ensemble</w:t>
      </w:r>
      <w:r>
        <w:rPr>
          <w:spacing w:val="-3"/>
          <w:w w:val="105"/>
        </w:rPr>
        <w:t xml:space="preserve"> </w:t>
      </w:r>
      <w:r w:rsidRPr="003F4FC9">
        <w:rPr>
          <w:spacing w:val="-3"/>
          <w:w w:val="105"/>
        </w:rPr>
        <w:t>d’outils adaptés à l’analyse du secteur.</w:t>
      </w:r>
    </w:p>
    <w:p w:rsidR="00E40466" w:rsidRDefault="00E40466" w:rsidP="00E40466">
      <w:pPr>
        <w:ind w:right="-504"/>
        <w:jc w:val="both"/>
        <w:rPr>
          <w:b/>
          <w:bCs/>
          <w:spacing w:val="-4"/>
          <w:w w:val="105"/>
        </w:rPr>
      </w:pPr>
      <w:r w:rsidRPr="00CF349E">
        <w:rPr>
          <w:b/>
          <w:bCs/>
          <w:spacing w:val="-4"/>
          <w:w w:val="105"/>
        </w:rPr>
        <w:t xml:space="preserve">Connaissances préalables </w:t>
      </w:r>
      <w:r>
        <w:rPr>
          <w:b/>
          <w:bCs/>
          <w:spacing w:val="-4"/>
          <w:w w:val="105"/>
        </w:rPr>
        <w:t>recommandées :</w:t>
      </w:r>
    </w:p>
    <w:p w:rsidR="00E40466" w:rsidRDefault="00E40466" w:rsidP="00E40466">
      <w:pPr>
        <w:spacing w:before="36" w:line="208" w:lineRule="auto"/>
        <w:ind w:left="72"/>
        <w:rPr>
          <w:b/>
          <w:bCs/>
          <w:spacing w:val="-4"/>
          <w:w w:val="105"/>
        </w:rPr>
      </w:pPr>
      <w:r>
        <w:rPr>
          <w:b/>
          <w:bCs/>
          <w:spacing w:val="-4"/>
          <w:w w:val="105"/>
        </w:rPr>
        <w:t>Contenu de la matière :</w:t>
      </w:r>
    </w:p>
    <w:p w:rsidR="00E40466" w:rsidRDefault="00E40466" w:rsidP="007B2F89">
      <w:pPr>
        <w:widowControl w:val="0"/>
        <w:numPr>
          <w:ilvl w:val="0"/>
          <w:numId w:val="42"/>
        </w:numPr>
        <w:kinsoku w:val="0"/>
        <w:rPr>
          <w:spacing w:val="-2"/>
          <w:w w:val="105"/>
        </w:rPr>
      </w:pPr>
      <w:r>
        <w:rPr>
          <w:spacing w:val="-2"/>
          <w:w w:val="105"/>
        </w:rPr>
        <w:t>Introduction : des Physiocrates à l’approche systémique de l’économie agroalimentaire</w:t>
      </w:r>
    </w:p>
    <w:p w:rsidR="00E40466" w:rsidRDefault="007B2F89" w:rsidP="007B2F89">
      <w:pPr>
        <w:widowControl w:val="0"/>
        <w:kinsoku w:val="0"/>
        <w:spacing w:before="288"/>
        <w:ind w:left="144"/>
        <w:rPr>
          <w:spacing w:val="-1"/>
          <w:w w:val="105"/>
        </w:rPr>
      </w:pPr>
      <w:r>
        <w:rPr>
          <w:spacing w:val="-1"/>
          <w:w w:val="105"/>
        </w:rPr>
        <w:t xml:space="preserve">2- </w:t>
      </w:r>
      <w:r w:rsidR="00E40466">
        <w:rPr>
          <w:spacing w:val="-1"/>
          <w:w w:val="105"/>
        </w:rPr>
        <w:t>Première partie : Approche globale, méso-économique et systémique</w:t>
      </w:r>
    </w:p>
    <w:p w:rsidR="00E40466" w:rsidRDefault="00E40466" w:rsidP="00E40466">
      <w:pPr>
        <w:ind w:left="72"/>
        <w:rPr>
          <w:spacing w:val="-4"/>
          <w:w w:val="105"/>
        </w:rPr>
      </w:pPr>
      <w:r>
        <w:rPr>
          <w:spacing w:val="-4"/>
          <w:w w:val="105"/>
        </w:rPr>
        <w:t>2.1. Comptabilité nationale et complexe agro-industriel (étude de cas)</w:t>
      </w:r>
    </w:p>
    <w:p w:rsidR="00E40466" w:rsidRDefault="00E40466" w:rsidP="00E40466">
      <w:pPr>
        <w:ind w:left="72"/>
        <w:rPr>
          <w:spacing w:val="-5"/>
          <w:w w:val="105"/>
        </w:rPr>
      </w:pPr>
      <w:r>
        <w:rPr>
          <w:spacing w:val="-5"/>
          <w:w w:val="105"/>
        </w:rPr>
        <w:t>2.2. Analyse du système alimentaire</w:t>
      </w:r>
    </w:p>
    <w:p w:rsidR="00E40466" w:rsidRDefault="00E40466" w:rsidP="00E40466">
      <w:pPr>
        <w:ind w:left="72"/>
        <w:rPr>
          <w:spacing w:val="-4"/>
          <w:w w:val="105"/>
        </w:rPr>
      </w:pPr>
      <w:r>
        <w:rPr>
          <w:spacing w:val="-4"/>
          <w:w w:val="105"/>
        </w:rPr>
        <w:t>2.2.1. Présentation de la théorie des systèmes : principes et modélisation</w:t>
      </w:r>
    </w:p>
    <w:p w:rsidR="00E40466" w:rsidRDefault="00E40466" w:rsidP="00E40466">
      <w:pPr>
        <w:ind w:left="72" w:right="72"/>
        <w:rPr>
          <w:spacing w:val="-4"/>
          <w:w w:val="105"/>
        </w:rPr>
      </w:pPr>
      <w:r>
        <w:rPr>
          <w:spacing w:val="-7"/>
          <w:w w:val="105"/>
        </w:rPr>
        <w:t xml:space="preserve">2.2.2. Application de l’approche systémique au système technique de production agroalimentaire </w:t>
      </w:r>
      <w:r>
        <w:rPr>
          <w:spacing w:val="-4"/>
          <w:w w:val="105"/>
        </w:rPr>
        <w:t>2.2.3. Analyse de cas</w:t>
      </w:r>
    </w:p>
    <w:p w:rsidR="00E40466" w:rsidRDefault="007B2F89" w:rsidP="007B2F89">
      <w:pPr>
        <w:widowControl w:val="0"/>
        <w:kinsoku w:val="0"/>
        <w:ind w:left="194"/>
        <w:rPr>
          <w:w w:val="105"/>
        </w:rPr>
      </w:pPr>
      <w:r>
        <w:rPr>
          <w:w w:val="105"/>
        </w:rPr>
        <w:t xml:space="preserve">3. </w:t>
      </w:r>
      <w:r w:rsidR="00E40466">
        <w:rPr>
          <w:w w:val="105"/>
        </w:rPr>
        <w:t>Deuxième partie</w:t>
      </w:r>
      <w:r>
        <w:rPr>
          <w:w w:val="105"/>
        </w:rPr>
        <w:t> </w:t>
      </w:r>
      <w:r w:rsidR="00E40466">
        <w:rPr>
          <w:w w:val="105"/>
        </w:rPr>
        <w:t>: La consommation alimentaire</w:t>
      </w:r>
    </w:p>
    <w:p w:rsidR="00E40466" w:rsidRDefault="00E40466" w:rsidP="00E40466">
      <w:pPr>
        <w:ind w:left="72"/>
        <w:rPr>
          <w:spacing w:val="-5"/>
          <w:w w:val="105"/>
        </w:rPr>
      </w:pPr>
      <w:r>
        <w:rPr>
          <w:spacing w:val="-5"/>
          <w:w w:val="105"/>
        </w:rPr>
        <w:t>3.1. Dynamique de la consommation dans les pays à hauts revenus</w:t>
      </w:r>
    </w:p>
    <w:p w:rsidR="00E40466" w:rsidRDefault="00E40466" w:rsidP="00E40466">
      <w:pPr>
        <w:ind w:left="72"/>
        <w:rPr>
          <w:spacing w:val="-4"/>
          <w:w w:val="105"/>
        </w:rPr>
      </w:pPr>
      <w:r>
        <w:rPr>
          <w:spacing w:val="-4"/>
          <w:w w:val="105"/>
        </w:rPr>
        <w:t>3.2. Les modèles de consommation</w:t>
      </w:r>
      <w:r w:rsidR="007B2F89">
        <w:rPr>
          <w:spacing w:val="-4"/>
          <w:w w:val="105"/>
        </w:rPr>
        <w:t> </w:t>
      </w:r>
      <w:r>
        <w:rPr>
          <w:spacing w:val="-4"/>
          <w:w w:val="105"/>
        </w:rPr>
        <w:t>: typologie, déterminants et tendances</w:t>
      </w:r>
    </w:p>
    <w:p w:rsidR="00E40466" w:rsidRDefault="00E40466" w:rsidP="00E40466">
      <w:pPr>
        <w:ind w:left="72"/>
        <w:rPr>
          <w:spacing w:val="-4"/>
          <w:w w:val="105"/>
        </w:rPr>
      </w:pPr>
      <w:r>
        <w:rPr>
          <w:spacing w:val="-4"/>
          <w:w w:val="105"/>
        </w:rPr>
        <w:t>3.3. Structure et évolution de la demande mondiale de produits agroalimentaires</w:t>
      </w:r>
    </w:p>
    <w:p w:rsidR="007B2F89" w:rsidRDefault="007B2F89" w:rsidP="007B2F89">
      <w:pPr>
        <w:widowControl w:val="0"/>
        <w:kinsoku w:val="0"/>
        <w:ind w:left="194" w:right="2736"/>
        <w:rPr>
          <w:spacing w:val="7"/>
          <w:w w:val="105"/>
        </w:rPr>
      </w:pPr>
      <w:r>
        <w:rPr>
          <w:spacing w:val="7"/>
          <w:w w:val="105"/>
        </w:rPr>
        <w:t xml:space="preserve">4. </w:t>
      </w:r>
      <w:r w:rsidR="00E40466">
        <w:rPr>
          <w:spacing w:val="7"/>
          <w:w w:val="105"/>
        </w:rPr>
        <w:t>Les acteurs du système alimentaire</w:t>
      </w:r>
    </w:p>
    <w:p w:rsidR="00E40466" w:rsidRDefault="00E40466" w:rsidP="007B2F89">
      <w:pPr>
        <w:widowControl w:val="0"/>
        <w:kinsoku w:val="0"/>
        <w:ind w:left="194" w:right="2736"/>
        <w:rPr>
          <w:spacing w:val="-5"/>
          <w:w w:val="105"/>
        </w:rPr>
      </w:pPr>
      <w:r>
        <w:rPr>
          <w:spacing w:val="-5"/>
          <w:w w:val="105"/>
        </w:rPr>
        <w:t>4.1. Cadre théorique : modèle d’analyse concurrentielle de PORTER</w:t>
      </w:r>
    </w:p>
    <w:p w:rsidR="00E40466" w:rsidRDefault="007B2F89" w:rsidP="00E40466">
      <w:pPr>
        <w:spacing w:before="36" w:line="206" w:lineRule="auto"/>
        <w:ind w:left="72"/>
        <w:rPr>
          <w:spacing w:val="-4"/>
          <w:w w:val="105"/>
        </w:rPr>
      </w:pPr>
      <w:r>
        <w:rPr>
          <w:spacing w:val="-4"/>
          <w:w w:val="105"/>
        </w:rPr>
        <w:t xml:space="preserve">   </w:t>
      </w:r>
      <w:r w:rsidR="00E40466">
        <w:rPr>
          <w:spacing w:val="-4"/>
          <w:w w:val="105"/>
        </w:rPr>
        <w:t>4.2. La distribution alimentaire</w:t>
      </w:r>
    </w:p>
    <w:p w:rsidR="00E40466" w:rsidRDefault="00E40466" w:rsidP="00E40466">
      <w:pPr>
        <w:spacing w:before="36"/>
        <w:ind w:left="72"/>
        <w:rPr>
          <w:spacing w:val="-4"/>
          <w:w w:val="105"/>
        </w:rPr>
      </w:pPr>
      <w:r>
        <w:rPr>
          <w:spacing w:val="-4"/>
          <w:w w:val="105"/>
        </w:rPr>
        <w:t>4.2.1. Cadre théorique d’analyse de la distribution alimentaire</w:t>
      </w:r>
    </w:p>
    <w:p w:rsidR="00E40466" w:rsidRDefault="00E40466" w:rsidP="00E40466">
      <w:pPr>
        <w:ind w:left="72"/>
        <w:rPr>
          <w:spacing w:val="-4"/>
          <w:w w:val="105"/>
        </w:rPr>
      </w:pPr>
      <w:r>
        <w:rPr>
          <w:spacing w:val="-4"/>
          <w:w w:val="105"/>
        </w:rPr>
        <w:t>4.2.2. Typologie des distributeurs et firmes dominantes</w:t>
      </w:r>
    </w:p>
    <w:p w:rsidR="00E40466" w:rsidRDefault="00E40466" w:rsidP="00E40466">
      <w:pPr>
        <w:ind w:left="72" w:right="5976"/>
        <w:rPr>
          <w:spacing w:val="-4"/>
          <w:w w:val="105"/>
        </w:rPr>
      </w:pPr>
      <w:r>
        <w:rPr>
          <w:spacing w:val="-7"/>
          <w:w w:val="105"/>
        </w:rPr>
        <w:t xml:space="preserve">4.3 L filière restauration hors foyer </w:t>
      </w:r>
      <w:r>
        <w:rPr>
          <w:spacing w:val="-4"/>
          <w:w w:val="105"/>
        </w:rPr>
        <w:t>4.3.1. Champs et typologie</w:t>
      </w:r>
    </w:p>
    <w:p w:rsidR="00E40466" w:rsidRDefault="00E40466" w:rsidP="00E40466">
      <w:pPr>
        <w:ind w:left="72"/>
        <w:rPr>
          <w:spacing w:val="-4"/>
          <w:w w:val="105"/>
        </w:rPr>
      </w:pPr>
      <w:r>
        <w:rPr>
          <w:spacing w:val="-4"/>
          <w:w w:val="105"/>
        </w:rPr>
        <w:t>4.3.2. Analyse de cas</w:t>
      </w:r>
    </w:p>
    <w:p w:rsidR="00E40466" w:rsidRDefault="00E40466" w:rsidP="00E40466">
      <w:pPr>
        <w:ind w:left="72"/>
        <w:rPr>
          <w:spacing w:val="-4"/>
          <w:w w:val="105"/>
        </w:rPr>
      </w:pPr>
      <w:r>
        <w:rPr>
          <w:spacing w:val="-4"/>
          <w:w w:val="105"/>
        </w:rPr>
        <w:t>4.4. L’industrie agroalimentaire mondiale (caractérisation, performances, disparités)</w:t>
      </w:r>
    </w:p>
    <w:p w:rsidR="00E40466" w:rsidRDefault="00E40466" w:rsidP="00E40466">
      <w:pPr>
        <w:ind w:left="72"/>
        <w:rPr>
          <w:spacing w:val="-4"/>
          <w:w w:val="105"/>
        </w:rPr>
      </w:pPr>
      <w:r>
        <w:rPr>
          <w:spacing w:val="-4"/>
          <w:w w:val="105"/>
        </w:rPr>
        <w:t>4.5. Agriculture et agro - fourniture</w:t>
      </w:r>
    </w:p>
    <w:p w:rsidR="00E40466" w:rsidRDefault="00E40466" w:rsidP="00C565F4">
      <w:pPr>
        <w:spacing w:before="288" w:line="208" w:lineRule="auto"/>
        <w:ind w:left="72"/>
        <w:rPr>
          <w:spacing w:val="-6"/>
          <w:w w:val="105"/>
        </w:rPr>
      </w:pPr>
      <w:r>
        <w:rPr>
          <w:b/>
          <w:bCs/>
          <w:spacing w:val="-6"/>
          <w:w w:val="105"/>
        </w:rPr>
        <w:t>TRAVA</w:t>
      </w:r>
      <w:r w:rsidR="00C565F4">
        <w:rPr>
          <w:b/>
          <w:bCs/>
          <w:spacing w:val="-6"/>
          <w:w w:val="105"/>
        </w:rPr>
        <w:t>IL PERSONNEL : Etudes sur :</w:t>
      </w:r>
    </w:p>
    <w:p w:rsidR="00E40466" w:rsidRDefault="00E40466" w:rsidP="007B2F89">
      <w:pPr>
        <w:widowControl w:val="0"/>
        <w:numPr>
          <w:ilvl w:val="0"/>
          <w:numId w:val="43"/>
        </w:numPr>
        <w:kinsoku w:val="0"/>
        <w:spacing w:before="36"/>
        <w:rPr>
          <w:w w:val="105"/>
        </w:rPr>
      </w:pPr>
      <w:r>
        <w:rPr>
          <w:w w:val="105"/>
        </w:rPr>
        <w:t>Cas d’un complexe agro-industriel</w:t>
      </w:r>
    </w:p>
    <w:p w:rsidR="00E40466" w:rsidRDefault="00E40466" w:rsidP="007B2F89">
      <w:pPr>
        <w:widowControl w:val="0"/>
        <w:numPr>
          <w:ilvl w:val="0"/>
          <w:numId w:val="43"/>
        </w:numPr>
        <w:kinsoku w:val="0"/>
        <w:rPr>
          <w:spacing w:val="-1"/>
          <w:w w:val="105"/>
        </w:rPr>
      </w:pPr>
      <w:r>
        <w:rPr>
          <w:spacing w:val="-1"/>
          <w:w w:val="105"/>
        </w:rPr>
        <w:t>Consommation des ménages et évolution des modèles (étude de cas)</w:t>
      </w:r>
    </w:p>
    <w:p w:rsidR="00E40466" w:rsidRDefault="00E40466" w:rsidP="007B2F89">
      <w:pPr>
        <w:widowControl w:val="0"/>
        <w:numPr>
          <w:ilvl w:val="0"/>
          <w:numId w:val="43"/>
        </w:numPr>
        <w:kinsoku w:val="0"/>
        <w:rPr>
          <w:spacing w:val="-1"/>
          <w:w w:val="105"/>
        </w:rPr>
      </w:pPr>
      <w:r>
        <w:rPr>
          <w:spacing w:val="-1"/>
          <w:w w:val="105"/>
        </w:rPr>
        <w:t>Modèle algérien de consommation : invariance et changements</w:t>
      </w:r>
    </w:p>
    <w:p w:rsidR="00E40466" w:rsidRDefault="00E40466" w:rsidP="007B2F89">
      <w:pPr>
        <w:widowControl w:val="0"/>
        <w:numPr>
          <w:ilvl w:val="0"/>
          <w:numId w:val="43"/>
        </w:numPr>
        <w:kinsoku w:val="0"/>
        <w:rPr>
          <w:spacing w:val="-1"/>
          <w:w w:val="105"/>
        </w:rPr>
      </w:pPr>
      <w:r>
        <w:rPr>
          <w:spacing w:val="-1"/>
          <w:w w:val="105"/>
        </w:rPr>
        <w:t>Typologie des firmes dominantes dans la distribution (étude de cas)</w:t>
      </w:r>
    </w:p>
    <w:p w:rsidR="00E40466" w:rsidRDefault="00E40466" w:rsidP="007B2F89">
      <w:pPr>
        <w:widowControl w:val="0"/>
        <w:numPr>
          <w:ilvl w:val="0"/>
          <w:numId w:val="43"/>
        </w:numPr>
        <w:kinsoku w:val="0"/>
        <w:rPr>
          <w:spacing w:val="-1"/>
          <w:w w:val="105"/>
        </w:rPr>
      </w:pPr>
      <w:r>
        <w:rPr>
          <w:spacing w:val="-1"/>
          <w:w w:val="105"/>
        </w:rPr>
        <w:t>Importance de la RHF (en pays industrialisés et dans les PVD)</w:t>
      </w:r>
    </w:p>
    <w:p w:rsidR="00E40466" w:rsidRDefault="00E40466" w:rsidP="007B2F89">
      <w:pPr>
        <w:widowControl w:val="0"/>
        <w:numPr>
          <w:ilvl w:val="0"/>
          <w:numId w:val="43"/>
        </w:numPr>
        <w:kinsoku w:val="0"/>
        <w:rPr>
          <w:spacing w:val="-1"/>
          <w:w w:val="105"/>
        </w:rPr>
      </w:pPr>
      <w:r>
        <w:rPr>
          <w:spacing w:val="-1"/>
          <w:w w:val="105"/>
        </w:rPr>
        <w:t>Impact des FMN sur le système alimentaire (cas d’une filière)</w:t>
      </w:r>
    </w:p>
    <w:p w:rsidR="00E40466" w:rsidRDefault="00E40466" w:rsidP="007B2F89">
      <w:pPr>
        <w:widowControl w:val="0"/>
        <w:numPr>
          <w:ilvl w:val="0"/>
          <w:numId w:val="43"/>
        </w:numPr>
        <w:kinsoku w:val="0"/>
        <w:spacing w:before="36" w:line="211" w:lineRule="auto"/>
        <w:rPr>
          <w:spacing w:val="6"/>
          <w:w w:val="105"/>
        </w:rPr>
      </w:pPr>
      <w:r>
        <w:rPr>
          <w:spacing w:val="6"/>
          <w:w w:val="105"/>
        </w:rPr>
        <w:t>OGM et biosécurité</w:t>
      </w:r>
    </w:p>
    <w:p w:rsidR="00E40466" w:rsidRDefault="00E40466" w:rsidP="007B2F89">
      <w:pPr>
        <w:widowControl w:val="0"/>
        <w:numPr>
          <w:ilvl w:val="0"/>
          <w:numId w:val="43"/>
        </w:numPr>
        <w:kinsoku w:val="0"/>
        <w:rPr>
          <w:spacing w:val="2"/>
          <w:w w:val="105"/>
        </w:rPr>
      </w:pPr>
      <w:r>
        <w:rPr>
          <w:spacing w:val="2"/>
          <w:w w:val="105"/>
        </w:rPr>
        <w:t>Les biotechnologies nouvelles</w:t>
      </w:r>
    </w:p>
    <w:p w:rsidR="00E40466" w:rsidRDefault="00E40466" w:rsidP="007B2F89">
      <w:pPr>
        <w:widowControl w:val="0"/>
        <w:numPr>
          <w:ilvl w:val="0"/>
          <w:numId w:val="43"/>
        </w:numPr>
        <w:kinsoku w:val="0"/>
        <w:spacing w:before="36" w:line="206" w:lineRule="auto"/>
        <w:rPr>
          <w:w w:val="105"/>
        </w:rPr>
      </w:pPr>
      <w:r>
        <w:rPr>
          <w:w w:val="105"/>
        </w:rPr>
        <w:t>Mondialisation et standardisation de l’alimentation</w:t>
      </w:r>
    </w:p>
    <w:p w:rsidR="00E40466" w:rsidRDefault="00E40466" w:rsidP="00E40466">
      <w:pPr>
        <w:spacing w:before="252" w:line="213" w:lineRule="auto"/>
        <w:ind w:left="72"/>
        <w:rPr>
          <w:b/>
          <w:bCs/>
          <w:spacing w:val="-6"/>
          <w:w w:val="105"/>
        </w:rPr>
      </w:pPr>
      <w:r>
        <w:rPr>
          <w:b/>
          <w:bCs/>
          <w:spacing w:val="-6"/>
          <w:w w:val="105"/>
        </w:rPr>
        <w:t>Mode d’évaluation : Continu 40% Examen 60%</w:t>
      </w:r>
    </w:p>
    <w:p w:rsidR="00E40466" w:rsidRDefault="00E40466" w:rsidP="00E40466">
      <w:pPr>
        <w:autoSpaceDE w:val="0"/>
        <w:autoSpaceDN w:val="0"/>
        <w:adjustRightInd w:val="0"/>
        <w:sectPr w:rsidR="00E40466" w:rsidSect="00BF7362">
          <w:headerReference w:type="even" r:id="rId58"/>
          <w:headerReference w:type="default" r:id="rId59"/>
          <w:footerReference w:type="even" r:id="rId60"/>
          <w:footerReference w:type="default" r:id="rId61"/>
          <w:headerReference w:type="first" r:id="rId62"/>
          <w:pgSz w:w="11918" w:h="16854"/>
          <w:pgMar w:top="1418" w:right="1163" w:bottom="1502" w:left="1194" w:header="1134" w:footer="883" w:gutter="0"/>
          <w:cols w:space="720"/>
          <w:noEndnote/>
          <w:titlePg/>
          <w:docGrid w:linePitch="326"/>
        </w:sectPr>
      </w:pPr>
    </w:p>
    <w:p w:rsidR="001129C8" w:rsidRPr="00171E91" w:rsidRDefault="001129C8" w:rsidP="001129C8">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1129C8" w:rsidRPr="00171E91" w:rsidRDefault="001129C8" w:rsidP="001129C8">
      <w:pPr>
        <w:jc w:val="both"/>
      </w:pPr>
      <w:r w:rsidRPr="00171E91">
        <w:rPr>
          <w:b/>
        </w:rPr>
        <w:t xml:space="preserve">Semestre : </w:t>
      </w:r>
      <w:r>
        <w:rPr>
          <w:b/>
        </w:rPr>
        <w:t>3</w:t>
      </w:r>
    </w:p>
    <w:p w:rsidR="001129C8" w:rsidRPr="00171E91" w:rsidRDefault="001129C8" w:rsidP="001129C8">
      <w:pPr>
        <w:ind w:right="282"/>
        <w:rPr>
          <w:b/>
          <w:iCs/>
        </w:rPr>
      </w:pPr>
      <w:r w:rsidRPr="00171E91">
        <w:rPr>
          <w:b/>
          <w:iCs/>
        </w:rPr>
        <w:t>Intitulé de l’UE : Fondamentale</w:t>
      </w:r>
    </w:p>
    <w:p w:rsidR="001129C8" w:rsidRPr="00171E91" w:rsidRDefault="001129C8" w:rsidP="001129C8">
      <w:pPr>
        <w:ind w:right="282"/>
        <w:rPr>
          <w:b/>
          <w:iCs/>
        </w:rPr>
      </w:pPr>
      <w:r w:rsidRPr="00171E91">
        <w:rPr>
          <w:b/>
          <w:iCs/>
        </w:rPr>
        <w:t>Intitulé de la matière :</w:t>
      </w:r>
      <w:r>
        <w:rPr>
          <w:b/>
          <w:iCs/>
        </w:rPr>
        <w:t xml:space="preserve"> Analyse régionale des zones rurales</w:t>
      </w:r>
    </w:p>
    <w:p w:rsidR="001129C8" w:rsidRPr="00171E91" w:rsidRDefault="001129C8" w:rsidP="001129C8">
      <w:pPr>
        <w:ind w:right="282"/>
        <w:rPr>
          <w:b/>
          <w:iCs/>
        </w:rPr>
      </w:pPr>
      <w:r w:rsidRPr="00171E91">
        <w:rPr>
          <w:b/>
          <w:iCs/>
        </w:rPr>
        <w:t>Crédits : 6</w:t>
      </w:r>
    </w:p>
    <w:p w:rsidR="001129C8" w:rsidRPr="00171E91" w:rsidRDefault="001129C8" w:rsidP="001129C8">
      <w:pPr>
        <w:ind w:right="282"/>
        <w:rPr>
          <w:b/>
          <w:iCs/>
        </w:rPr>
      </w:pPr>
      <w:r w:rsidRPr="00171E91">
        <w:rPr>
          <w:b/>
          <w:iCs/>
        </w:rPr>
        <w:t>Coefficients : 3</w:t>
      </w:r>
    </w:p>
    <w:p w:rsidR="001129C8" w:rsidRDefault="001129C8" w:rsidP="001129C8">
      <w:pPr>
        <w:ind w:left="72" w:right="63"/>
        <w:rPr>
          <w:b/>
          <w:bCs/>
          <w:spacing w:val="-6"/>
          <w:w w:val="105"/>
        </w:rPr>
      </w:pPr>
    </w:p>
    <w:p w:rsidR="00E40466" w:rsidRDefault="001129C8" w:rsidP="00EF59B6">
      <w:pPr>
        <w:ind w:right="-220"/>
        <w:rPr>
          <w:spacing w:val="-6"/>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EF59B6">
        <w:rPr>
          <w:spacing w:val="-6"/>
          <w:w w:val="105"/>
        </w:rPr>
        <w:t xml:space="preserve"> </w:t>
      </w:r>
      <w:r w:rsidR="00EF59B6">
        <w:rPr>
          <w:spacing w:val="-4"/>
          <w:w w:val="105"/>
        </w:rPr>
        <w:t xml:space="preserve">Initier les étudiants aux méthodes applicables à </w:t>
      </w:r>
      <w:r w:rsidR="00EF59B6">
        <w:rPr>
          <w:spacing w:val="-9"/>
          <w:w w:val="105"/>
        </w:rPr>
        <w:t xml:space="preserve">l’analyse d’une zone rurale dans le cadre d’une étude </w:t>
      </w:r>
      <w:r w:rsidR="00EF59B6">
        <w:rPr>
          <w:spacing w:val="-4"/>
          <w:w w:val="105"/>
        </w:rPr>
        <w:t>visant le développement local.</w:t>
      </w:r>
    </w:p>
    <w:p w:rsidR="001129C8" w:rsidRDefault="001129C8" w:rsidP="001129C8">
      <w:pPr>
        <w:ind w:right="3240"/>
        <w:rPr>
          <w:spacing w:val="-6"/>
          <w:w w:val="105"/>
        </w:rPr>
      </w:pPr>
    </w:p>
    <w:p w:rsidR="001129C8" w:rsidRDefault="001129C8" w:rsidP="00EF59B6">
      <w:pPr>
        <w:ind w:right="63"/>
        <w:rPr>
          <w:b/>
          <w:bCs/>
          <w:spacing w:val="-6"/>
          <w:w w:val="105"/>
        </w:rPr>
      </w:pPr>
      <w:r w:rsidRPr="001129C8">
        <w:rPr>
          <w:b/>
          <w:bCs/>
          <w:spacing w:val="-6"/>
          <w:w w:val="105"/>
        </w:rPr>
        <w:t xml:space="preserve">Connaissances préalables recommandées : </w:t>
      </w:r>
      <w:r w:rsidR="00EF59B6" w:rsidRPr="00EF59B6">
        <w:rPr>
          <w:spacing w:val="-6"/>
          <w:w w:val="105"/>
        </w:rPr>
        <w:t>Tous les concepts du programme du module.</w:t>
      </w:r>
    </w:p>
    <w:p w:rsidR="001129C8" w:rsidRDefault="001129C8" w:rsidP="001129C8">
      <w:pPr>
        <w:ind w:right="3240"/>
        <w:rPr>
          <w:b/>
          <w:bCs/>
          <w:spacing w:val="-6"/>
          <w:w w:val="105"/>
        </w:rPr>
      </w:pPr>
    </w:p>
    <w:p w:rsidR="001129C8" w:rsidRDefault="001129C8" w:rsidP="001129C8">
      <w:pPr>
        <w:ind w:right="3240"/>
        <w:rPr>
          <w:spacing w:val="-6"/>
          <w:w w:val="105"/>
        </w:rPr>
      </w:pPr>
      <w:r>
        <w:rPr>
          <w:b/>
          <w:bCs/>
          <w:spacing w:val="-6"/>
          <w:w w:val="105"/>
        </w:rPr>
        <w:t xml:space="preserve">Contenu de la matière : </w:t>
      </w:r>
    </w:p>
    <w:p w:rsidR="001129C8" w:rsidRDefault="001129C8" w:rsidP="001129C8">
      <w:pPr>
        <w:widowControl w:val="0"/>
        <w:numPr>
          <w:ilvl w:val="0"/>
          <w:numId w:val="26"/>
        </w:numPr>
        <w:tabs>
          <w:tab w:val="clear" w:pos="288"/>
          <w:tab w:val="num" w:pos="504"/>
        </w:tabs>
        <w:kinsoku w:val="0"/>
        <w:spacing w:before="288"/>
        <w:rPr>
          <w:spacing w:val="-2"/>
          <w:w w:val="105"/>
        </w:rPr>
      </w:pPr>
      <w:r>
        <w:rPr>
          <w:spacing w:val="-2"/>
          <w:w w:val="105"/>
        </w:rPr>
        <w:t>Introduction : Différentes approches du développement local en Z.R. Concepts - clés.</w:t>
      </w:r>
    </w:p>
    <w:p w:rsidR="001129C8" w:rsidRDefault="001129C8" w:rsidP="001129C8">
      <w:pPr>
        <w:widowControl w:val="0"/>
        <w:numPr>
          <w:ilvl w:val="0"/>
          <w:numId w:val="26"/>
        </w:numPr>
        <w:tabs>
          <w:tab w:val="clear" w:pos="288"/>
          <w:tab w:val="num" w:pos="504"/>
        </w:tabs>
        <w:kinsoku w:val="0"/>
        <w:spacing w:before="252"/>
        <w:ind w:left="216" w:firstLine="0"/>
        <w:rPr>
          <w:spacing w:val="1"/>
          <w:w w:val="105"/>
        </w:rPr>
      </w:pPr>
      <w:r>
        <w:rPr>
          <w:spacing w:val="1"/>
          <w:w w:val="105"/>
        </w:rPr>
        <w:t>Caractéristiques générales de la méthode</w:t>
      </w:r>
    </w:p>
    <w:p w:rsidR="001129C8" w:rsidRDefault="001129C8" w:rsidP="001129C8">
      <w:pPr>
        <w:widowControl w:val="0"/>
        <w:numPr>
          <w:ilvl w:val="0"/>
          <w:numId w:val="26"/>
        </w:numPr>
        <w:tabs>
          <w:tab w:val="clear" w:pos="288"/>
          <w:tab w:val="num" w:pos="504"/>
        </w:tabs>
        <w:kinsoku w:val="0"/>
        <w:spacing w:before="288"/>
        <w:ind w:left="216" w:firstLine="0"/>
        <w:rPr>
          <w:w w:val="105"/>
        </w:rPr>
      </w:pPr>
      <w:r>
        <w:rPr>
          <w:w w:val="105"/>
        </w:rPr>
        <w:t>Elaboration du diagnostic préalable</w:t>
      </w:r>
    </w:p>
    <w:p w:rsidR="001129C8" w:rsidRDefault="001129C8" w:rsidP="001129C8">
      <w:pPr>
        <w:ind w:left="144" w:right="2448"/>
        <w:rPr>
          <w:spacing w:val="-5"/>
          <w:w w:val="105"/>
        </w:rPr>
      </w:pPr>
      <w:r>
        <w:rPr>
          <w:spacing w:val="-6"/>
          <w:w w:val="105"/>
        </w:rPr>
        <w:t xml:space="preserve">3.1. Objectifs du diagnostic : les pratiques agricoles (un TD = 3 heures) </w:t>
      </w:r>
      <w:r>
        <w:rPr>
          <w:spacing w:val="-5"/>
          <w:w w:val="105"/>
        </w:rPr>
        <w:t>3.2. Démarche et méthode de diagnostic</w:t>
      </w:r>
    </w:p>
    <w:p w:rsidR="001129C8" w:rsidRDefault="001129C8" w:rsidP="001129C8">
      <w:pPr>
        <w:ind w:left="144" w:right="3096"/>
        <w:rPr>
          <w:spacing w:val="-4"/>
          <w:w w:val="105"/>
        </w:rPr>
      </w:pPr>
      <w:r>
        <w:rPr>
          <w:spacing w:val="-6"/>
          <w:w w:val="105"/>
        </w:rPr>
        <w:t xml:space="preserve">3.3. Diagnostic des exploitations agricoles (deux TD = 6 heures) </w:t>
      </w:r>
      <w:r>
        <w:rPr>
          <w:spacing w:val="-4"/>
          <w:w w:val="105"/>
        </w:rPr>
        <w:t>3.4. Diagnostic cultural (un TD = 3 heures)</w:t>
      </w:r>
    </w:p>
    <w:p w:rsidR="001129C8" w:rsidRDefault="001129C8" w:rsidP="001129C8">
      <w:pPr>
        <w:widowControl w:val="0"/>
        <w:numPr>
          <w:ilvl w:val="0"/>
          <w:numId w:val="26"/>
        </w:numPr>
        <w:tabs>
          <w:tab w:val="clear" w:pos="288"/>
          <w:tab w:val="num" w:pos="504"/>
        </w:tabs>
        <w:kinsoku w:val="0"/>
        <w:spacing w:before="288"/>
        <w:ind w:right="3816"/>
        <w:rPr>
          <w:spacing w:val="-4"/>
          <w:w w:val="105"/>
        </w:rPr>
      </w:pPr>
      <w:r>
        <w:rPr>
          <w:spacing w:val="-9"/>
          <w:w w:val="105"/>
        </w:rPr>
        <w:t xml:space="preserve">L’analyse des structures agraires (deux TD = 6 heures) </w:t>
      </w:r>
      <w:r>
        <w:rPr>
          <w:spacing w:val="-4"/>
          <w:w w:val="105"/>
        </w:rPr>
        <w:t>4.1. Repérage et caractérisation</w:t>
      </w:r>
    </w:p>
    <w:p w:rsidR="001129C8" w:rsidRDefault="001129C8" w:rsidP="001129C8">
      <w:pPr>
        <w:ind w:left="144"/>
        <w:rPr>
          <w:spacing w:val="-4"/>
          <w:w w:val="105"/>
        </w:rPr>
      </w:pPr>
      <w:r>
        <w:rPr>
          <w:spacing w:val="-4"/>
          <w:w w:val="105"/>
        </w:rPr>
        <w:t>4.2. Analyse du fonctionnement</w:t>
      </w:r>
    </w:p>
    <w:p w:rsidR="001129C8" w:rsidRDefault="001129C8" w:rsidP="001129C8">
      <w:pPr>
        <w:ind w:left="144"/>
        <w:rPr>
          <w:spacing w:val="-4"/>
          <w:w w:val="105"/>
        </w:rPr>
      </w:pPr>
      <w:r>
        <w:rPr>
          <w:spacing w:val="-4"/>
          <w:w w:val="105"/>
        </w:rPr>
        <w:t>4.2.1. Stratification préalable de la zone</w:t>
      </w:r>
    </w:p>
    <w:p w:rsidR="001129C8" w:rsidRDefault="001129C8" w:rsidP="001129C8">
      <w:pPr>
        <w:ind w:left="144"/>
        <w:rPr>
          <w:spacing w:val="-4"/>
          <w:w w:val="105"/>
        </w:rPr>
      </w:pPr>
      <w:r>
        <w:rPr>
          <w:spacing w:val="-4"/>
          <w:w w:val="105"/>
        </w:rPr>
        <w:t>4.2.2. Observation et enquête</w:t>
      </w:r>
    </w:p>
    <w:p w:rsidR="001129C8" w:rsidRDefault="001129C8" w:rsidP="001129C8">
      <w:pPr>
        <w:ind w:left="144"/>
        <w:rPr>
          <w:spacing w:val="-4"/>
          <w:w w:val="105"/>
        </w:rPr>
      </w:pPr>
      <w:r>
        <w:rPr>
          <w:spacing w:val="-4"/>
          <w:w w:val="105"/>
        </w:rPr>
        <w:t>4.2.3. Guide d’enquête</w:t>
      </w:r>
    </w:p>
    <w:p w:rsidR="001129C8" w:rsidRDefault="001129C8" w:rsidP="001129C8">
      <w:pPr>
        <w:ind w:left="144"/>
        <w:rPr>
          <w:spacing w:val="-4"/>
          <w:w w:val="105"/>
        </w:rPr>
      </w:pPr>
      <w:r>
        <w:rPr>
          <w:spacing w:val="-4"/>
          <w:w w:val="105"/>
        </w:rPr>
        <w:t>4.2.4. Analyse des enquêtes</w:t>
      </w:r>
    </w:p>
    <w:p w:rsidR="001129C8" w:rsidRDefault="001129C8" w:rsidP="001129C8">
      <w:pPr>
        <w:widowControl w:val="0"/>
        <w:numPr>
          <w:ilvl w:val="0"/>
          <w:numId w:val="26"/>
        </w:numPr>
        <w:tabs>
          <w:tab w:val="clear" w:pos="288"/>
          <w:tab w:val="num" w:pos="504"/>
        </w:tabs>
        <w:kinsoku w:val="0"/>
        <w:spacing w:before="288"/>
        <w:ind w:right="1800"/>
        <w:rPr>
          <w:spacing w:val="-5"/>
          <w:w w:val="105"/>
        </w:rPr>
      </w:pPr>
      <w:r>
        <w:rPr>
          <w:spacing w:val="-7"/>
          <w:w w:val="105"/>
        </w:rPr>
        <w:t xml:space="preserve">Caractérisation et analyse du milieu forestier de la zone (un TD = 3 heures) </w:t>
      </w:r>
      <w:r>
        <w:rPr>
          <w:spacing w:val="-5"/>
          <w:w w:val="105"/>
        </w:rPr>
        <w:t>5.1. Place de la forêt dans la zone</w:t>
      </w:r>
    </w:p>
    <w:p w:rsidR="001129C8" w:rsidRDefault="001129C8" w:rsidP="001129C8">
      <w:pPr>
        <w:spacing w:before="72" w:line="213" w:lineRule="auto"/>
        <w:ind w:left="144"/>
        <w:rPr>
          <w:spacing w:val="-4"/>
          <w:w w:val="105"/>
        </w:rPr>
      </w:pPr>
      <w:r>
        <w:rPr>
          <w:spacing w:val="-4"/>
          <w:w w:val="105"/>
        </w:rPr>
        <w:t>5.2. Valorisation du couvert forestier</w:t>
      </w:r>
    </w:p>
    <w:p w:rsidR="001129C8" w:rsidRDefault="001129C8" w:rsidP="001129C8">
      <w:pPr>
        <w:spacing w:before="36" w:line="213" w:lineRule="auto"/>
        <w:ind w:left="144"/>
        <w:rPr>
          <w:spacing w:val="-4"/>
          <w:w w:val="105"/>
        </w:rPr>
      </w:pPr>
      <w:r>
        <w:rPr>
          <w:spacing w:val="-4"/>
          <w:w w:val="105"/>
        </w:rPr>
        <w:t>5.3. Acteurs locaux</w:t>
      </w:r>
    </w:p>
    <w:p w:rsidR="001129C8" w:rsidRDefault="001129C8" w:rsidP="001129C8">
      <w:pPr>
        <w:widowControl w:val="0"/>
        <w:numPr>
          <w:ilvl w:val="0"/>
          <w:numId w:val="26"/>
        </w:numPr>
        <w:tabs>
          <w:tab w:val="clear" w:pos="288"/>
          <w:tab w:val="num" w:pos="504"/>
        </w:tabs>
        <w:kinsoku w:val="0"/>
        <w:spacing w:before="252"/>
        <w:rPr>
          <w:spacing w:val="-2"/>
          <w:w w:val="105"/>
        </w:rPr>
      </w:pPr>
      <w:r>
        <w:rPr>
          <w:spacing w:val="-2"/>
          <w:w w:val="105"/>
        </w:rPr>
        <w:t>Autres acteurs et autres secteurs d’activité dans la zone (deux TD = 6 heures)</w:t>
      </w:r>
    </w:p>
    <w:p w:rsidR="001129C8" w:rsidRDefault="001129C8" w:rsidP="001129C8">
      <w:pPr>
        <w:widowControl w:val="0"/>
        <w:numPr>
          <w:ilvl w:val="0"/>
          <w:numId w:val="26"/>
        </w:numPr>
        <w:tabs>
          <w:tab w:val="clear" w:pos="288"/>
          <w:tab w:val="num" w:pos="504"/>
        </w:tabs>
        <w:kinsoku w:val="0"/>
        <w:spacing w:before="252"/>
        <w:rPr>
          <w:spacing w:val="-1"/>
          <w:w w:val="105"/>
        </w:rPr>
      </w:pPr>
      <w:r>
        <w:rPr>
          <w:spacing w:val="-1"/>
          <w:w w:val="105"/>
        </w:rPr>
        <w:t>Repérage des axes pour le développement. (deux TD = 6 heures)</w:t>
      </w:r>
    </w:p>
    <w:p w:rsidR="00C565F4" w:rsidRDefault="00C565F4" w:rsidP="00C565F4">
      <w:pPr>
        <w:spacing w:before="252"/>
        <w:ind w:left="288" w:right="-78" w:firstLine="216"/>
        <w:rPr>
          <w:b/>
          <w:bCs/>
          <w:w w:val="105"/>
        </w:rPr>
      </w:pPr>
      <w:r>
        <w:rPr>
          <w:b/>
          <w:bCs/>
          <w:w w:val="105"/>
        </w:rPr>
        <w:t>Travail personnel :</w:t>
      </w:r>
      <w:r w:rsidRPr="00C565F4">
        <w:rPr>
          <w:w w:val="105"/>
        </w:rPr>
        <w:t xml:space="preserve"> sortie sur terrain et visites de quelques exploitations agricole et des fermes pilotes.</w:t>
      </w:r>
      <w:r w:rsidR="00AC06CC">
        <w:rPr>
          <w:w w:val="105"/>
        </w:rPr>
        <w:t xml:space="preserve"> Compte rendu de sortie individuel.</w:t>
      </w:r>
    </w:p>
    <w:p w:rsidR="001129C8" w:rsidRDefault="001129C8" w:rsidP="001129C8">
      <w:pPr>
        <w:spacing w:before="252"/>
        <w:ind w:left="288" w:right="6408" w:firstLine="216"/>
        <w:rPr>
          <w:spacing w:val="-1"/>
          <w:w w:val="105"/>
        </w:rPr>
      </w:pPr>
      <w:r>
        <w:rPr>
          <w:b/>
          <w:bCs/>
          <w:w w:val="105"/>
        </w:rPr>
        <w:t xml:space="preserve">Mode d’évaluation </w:t>
      </w:r>
      <w:r>
        <w:rPr>
          <w:spacing w:val="-1"/>
          <w:w w:val="105"/>
        </w:rPr>
        <w:t>Continu 40% examen 60%</w:t>
      </w:r>
    </w:p>
    <w:p w:rsidR="001129C8" w:rsidRDefault="001129C8" w:rsidP="001129C8">
      <w:pPr>
        <w:autoSpaceDE w:val="0"/>
        <w:autoSpaceDN w:val="0"/>
        <w:adjustRightInd w:val="0"/>
        <w:sectPr w:rsidR="001129C8" w:rsidSect="00077857">
          <w:headerReference w:type="even" r:id="rId63"/>
          <w:headerReference w:type="default" r:id="rId64"/>
          <w:footerReference w:type="even" r:id="rId65"/>
          <w:footerReference w:type="default" r:id="rId66"/>
          <w:pgSz w:w="11918" w:h="16854"/>
          <w:pgMar w:top="1418" w:right="1127" w:bottom="1502" w:left="1230" w:header="0" w:footer="883" w:gutter="0"/>
          <w:cols w:space="720"/>
          <w:noEndnote/>
        </w:sectPr>
      </w:pPr>
    </w:p>
    <w:p w:rsidR="001129C8" w:rsidRPr="00171E91" w:rsidRDefault="001129C8" w:rsidP="001129C8">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1129C8" w:rsidRPr="00171E91" w:rsidRDefault="001129C8" w:rsidP="001129C8">
      <w:pPr>
        <w:jc w:val="both"/>
      </w:pPr>
      <w:r w:rsidRPr="00171E91">
        <w:rPr>
          <w:b/>
        </w:rPr>
        <w:t xml:space="preserve">Semestre : </w:t>
      </w:r>
      <w:r>
        <w:rPr>
          <w:b/>
        </w:rPr>
        <w:t>3</w:t>
      </w:r>
    </w:p>
    <w:p w:rsidR="001129C8" w:rsidRPr="00171E91" w:rsidRDefault="001129C8" w:rsidP="001129C8">
      <w:pPr>
        <w:ind w:right="282"/>
        <w:rPr>
          <w:b/>
          <w:iCs/>
        </w:rPr>
      </w:pPr>
      <w:r w:rsidRPr="00171E91">
        <w:rPr>
          <w:b/>
          <w:iCs/>
        </w:rPr>
        <w:t>Intitulé de l’UE : Fondamentale</w:t>
      </w:r>
    </w:p>
    <w:p w:rsidR="001129C8" w:rsidRPr="00171E91" w:rsidRDefault="001129C8" w:rsidP="001129C8">
      <w:pPr>
        <w:ind w:right="282"/>
        <w:rPr>
          <w:b/>
          <w:iCs/>
        </w:rPr>
      </w:pPr>
      <w:r w:rsidRPr="00171E91">
        <w:rPr>
          <w:b/>
          <w:iCs/>
        </w:rPr>
        <w:t>Intitulé de la matière :</w:t>
      </w:r>
      <w:r>
        <w:rPr>
          <w:b/>
          <w:iCs/>
        </w:rPr>
        <w:t xml:space="preserve"> Commerce international</w:t>
      </w:r>
    </w:p>
    <w:p w:rsidR="001129C8" w:rsidRPr="00171E91" w:rsidRDefault="001129C8" w:rsidP="001129C8">
      <w:pPr>
        <w:ind w:right="282"/>
        <w:rPr>
          <w:b/>
          <w:iCs/>
        </w:rPr>
      </w:pPr>
      <w:r w:rsidRPr="00171E91">
        <w:rPr>
          <w:b/>
          <w:iCs/>
        </w:rPr>
        <w:t>Crédits : 6</w:t>
      </w:r>
    </w:p>
    <w:p w:rsidR="001129C8" w:rsidRPr="00171E91" w:rsidRDefault="001129C8" w:rsidP="001129C8">
      <w:pPr>
        <w:ind w:right="282"/>
        <w:rPr>
          <w:b/>
          <w:iCs/>
        </w:rPr>
      </w:pPr>
      <w:r w:rsidRPr="00171E91">
        <w:rPr>
          <w:b/>
          <w:iCs/>
        </w:rPr>
        <w:t>Coefficients : 3</w:t>
      </w:r>
    </w:p>
    <w:p w:rsidR="001129C8" w:rsidRDefault="001129C8" w:rsidP="001129C8">
      <w:pPr>
        <w:ind w:left="72" w:right="63"/>
        <w:rPr>
          <w:b/>
          <w:bCs/>
          <w:spacing w:val="-6"/>
          <w:w w:val="105"/>
        </w:rPr>
      </w:pPr>
    </w:p>
    <w:p w:rsidR="00EF59B6" w:rsidRDefault="001129C8" w:rsidP="00EF59B6">
      <w:pPr>
        <w:ind w:left="72" w:right="144"/>
        <w:rPr>
          <w:rFonts w:ascii="Arial" w:hAnsi="Arial" w:cs="Arial"/>
          <w:spacing w:val="-4"/>
          <w:sz w:val="20"/>
          <w:szCs w:val="20"/>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EF59B6">
        <w:rPr>
          <w:spacing w:val="-6"/>
          <w:w w:val="105"/>
        </w:rPr>
        <w:t xml:space="preserve"> </w:t>
      </w:r>
      <w:r w:rsidR="00EF59B6">
        <w:rPr>
          <w:spacing w:val="-5"/>
          <w:w w:val="105"/>
        </w:rPr>
        <w:t xml:space="preserve">Doter les étudiants des outils nécessaires à l’analyse </w:t>
      </w:r>
      <w:r w:rsidR="00EF59B6">
        <w:rPr>
          <w:spacing w:val="-9"/>
          <w:w w:val="105"/>
        </w:rPr>
        <w:t xml:space="preserve">théorique des relations économiques internationales et </w:t>
      </w:r>
      <w:r w:rsidR="00EF59B6">
        <w:rPr>
          <w:spacing w:val="-2"/>
          <w:w w:val="105"/>
        </w:rPr>
        <w:t xml:space="preserve">spécialement à l’analyse des échanges de produits </w:t>
      </w:r>
      <w:r w:rsidR="00EF59B6">
        <w:rPr>
          <w:spacing w:val="-4"/>
          <w:w w:val="105"/>
        </w:rPr>
        <w:t>agro-alimentaires.</w:t>
      </w:r>
    </w:p>
    <w:p w:rsidR="001129C8" w:rsidRDefault="001129C8" w:rsidP="00EF59B6">
      <w:pPr>
        <w:tabs>
          <w:tab w:val="left" w:pos="6946"/>
        </w:tabs>
        <w:ind w:right="63"/>
        <w:rPr>
          <w:b/>
          <w:bCs/>
          <w:spacing w:val="-6"/>
          <w:w w:val="105"/>
        </w:rPr>
      </w:pPr>
      <w:r w:rsidRPr="001129C8">
        <w:rPr>
          <w:b/>
          <w:bCs/>
          <w:spacing w:val="-6"/>
          <w:w w:val="105"/>
        </w:rPr>
        <w:t xml:space="preserve">Connaissances préalables recommandées : </w:t>
      </w:r>
      <w:r w:rsidR="00EF59B6" w:rsidRPr="00EF59B6">
        <w:rPr>
          <w:spacing w:val="-6"/>
          <w:w w:val="105"/>
        </w:rPr>
        <w:t>Tous les concepts du programme du module.</w:t>
      </w:r>
    </w:p>
    <w:p w:rsidR="001129C8" w:rsidRDefault="001129C8" w:rsidP="001129C8">
      <w:pPr>
        <w:ind w:right="3240"/>
        <w:rPr>
          <w:b/>
          <w:bCs/>
          <w:spacing w:val="-6"/>
          <w:w w:val="105"/>
        </w:rPr>
      </w:pPr>
      <w:r>
        <w:rPr>
          <w:b/>
          <w:bCs/>
          <w:spacing w:val="-6"/>
          <w:w w:val="105"/>
        </w:rPr>
        <w:t xml:space="preserve">Contenu de la matière : </w:t>
      </w:r>
    </w:p>
    <w:p w:rsidR="001129C8" w:rsidRDefault="001129C8" w:rsidP="001129C8">
      <w:pPr>
        <w:ind w:left="142"/>
        <w:rPr>
          <w:spacing w:val="-6"/>
          <w:w w:val="105"/>
        </w:rPr>
      </w:pPr>
      <w:r>
        <w:rPr>
          <w:spacing w:val="-6"/>
          <w:w w:val="105"/>
        </w:rPr>
        <w:t>INTRODUCTION GENERALE : Concepts de base</w:t>
      </w:r>
    </w:p>
    <w:p w:rsidR="001129C8" w:rsidRDefault="001129C8" w:rsidP="001129C8">
      <w:pPr>
        <w:ind w:left="142" w:right="-362"/>
        <w:rPr>
          <w:w w:val="105"/>
        </w:rPr>
      </w:pPr>
      <w:r>
        <w:rPr>
          <w:spacing w:val="-7"/>
          <w:w w:val="105"/>
        </w:rPr>
        <w:t xml:space="preserve">PREMIERE PARTIE : PRINCIPALES THEORIES DU COMMERCE INTERNATIONAL </w:t>
      </w:r>
      <w:r>
        <w:rPr>
          <w:spacing w:val="-6"/>
          <w:w w:val="105"/>
        </w:rPr>
        <w:t xml:space="preserve">CHAPITRE 1 : ANALYSE CLASSIQUE DES ECHANGES INTERNATIONAUX (un TD = </w:t>
      </w:r>
      <w:r>
        <w:rPr>
          <w:w w:val="105"/>
        </w:rPr>
        <w:t xml:space="preserve">3h) </w:t>
      </w:r>
    </w:p>
    <w:p w:rsidR="001129C8" w:rsidRDefault="001129C8" w:rsidP="001129C8">
      <w:pPr>
        <w:widowControl w:val="0"/>
        <w:numPr>
          <w:ilvl w:val="0"/>
          <w:numId w:val="27"/>
        </w:numPr>
        <w:tabs>
          <w:tab w:val="clear" w:pos="288"/>
          <w:tab w:val="num" w:pos="504"/>
        </w:tabs>
        <w:kinsoku w:val="0"/>
        <w:rPr>
          <w:w w:val="105"/>
        </w:rPr>
      </w:pPr>
      <w:r>
        <w:rPr>
          <w:w w:val="105"/>
        </w:rPr>
        <w:t>Les mercantilistes et le protectionnisme</w:t>
      </w:r>
    </w:p>
    <w:p w:rsidR="001129C8" w:rsidRDefault="001129C8" w:rsidP="001129C8">
      <w:pPr>
        <w:widowControl w:val="0"/>
        <w:numPr>
          <w:ilvl w:val="0"/>
          <w:numId w:val="27"/>
        </w:numPr>
        <w:tabs>
          <w:tab w:val="clear" w:pos="288"/>
          <w:tab w:val="num" w:pos="504"/>
        </w:tabs>
        <w:kinsoku w:val="0"/>
        <w:rPr>
          <w:w w:val="105"/>
        </w:rPr>
      </w:pPr>
      <w:r>
        <w:rPr>
          <w:w w:val="105"/>
        </w:rPr>
        <w:t>La théorie de l’avantage absolu chez A. SMITH</w:t>
      </w:r>
    </w:p>
    <w:p w:rsidR="001129C8" w:rsidRDefault="001129C8" w:rsidP="001129C8">
      <w:pPr>
        <w:widowControl w:val="0"/>
        <w:numPr>
          <w:ilvl w:val="0"/>
          <w:numId w:val="27"/>
        </w:numPr>
        <w:tabs>
          <w:tab w:val="clear" w:pos="288"/>
          <w:tab w:val="num" w:pos="504"/>
        </w:tabs>
        <w:kinsoku w:val="0"/>
        <w:spacing w:before="36"/>
        <w:rPr>
          <w:spacing w:val="-1"/>
          <w:w w:val="105"/>
        </w:rPr>
      </w:pPr>
      <w:r>
        <w:rPr>
          <w:spacing w:val="-1"/>
          <w:w w:val="105"/>
        </w:rPr>
        <w:t>La théorie des avantages comparatifs de D. RICARDO</w:t>
      </w:r>
    </w:p>
    <w:p w:rsidR="001129C8" w:rsidRDefault="001129C8" w:rsidP="001129C8">
      <w:pPr>
        <w:widowControl w:val="0"/>
        <w:numPr>
          <w:ilvl w:val="0"/>
          <w:numId w:val="27"/>
        </w:numPr>
        <w:tabs>
          <w:tab w:val="clear" w:pos="288"/>
          <w:tab w:val="num" w:pos="504"/>
        </w:tabs>
        <w:kinsoku w:val="0"/>
        <w:rPr>
          <w:spacing w:val="4"/>
          <w:w w:val="105"/>
        </w:rPr>
      </w:pPr>
      <w:r>
        <w:rPr>
          <w:spacing w:val="4"/>
          <w:w w:val="105"/>
        </w:rPr>
        <w:t>La pensée de J.S. MILL</w:t>
      </w:r>
    </w:p>
    <w:p w:rsidR="001129C8" w:rsidRDefault="001129C8" w:rsidP="001129C8">
      <w:pPr>
        <w:ind w:left="144" w:right="-362"/>
        <w:rPr>
          <w:spacing w:val="-4"/>
          <w:w w:val="105"/>
        </w:rPr>
      </w:pPr>
      <w:r>
        <w:rPr>
          <w:spacing w:val="-7"/>
          <w:w w:val="105"/>
        </w:rPr>
        <w:t>CHAPITRE 2 : ANALYSE NEO-CLASSIQUE DU COMMERCE INTERNATIONAL (1</w:t>
      </w:r>
      <w:r>
        <w:rPr>
          <w:spacing w:val="-4"/>
          <w:w w:val="105"/>
        </w:rPr>
        <w:t xml:space="preserve">TD = 3h) </w:t>
      </w:r>
    </w:p>
    <w:p w:rsidR="001129C8" w:rsidRDefault="001129C8" w:rsidP="001129C8">
      <w:pPr>
        <w:widowControl w:val="0"/>
        <w:numPr>
          <w:ilvl w:val="0"/>
          <w:numId w:val="28"/>
        </w:numPr>
        <w:tabs>
          <w:tab w:val="clear" w:pos="288"/>
          <w:tab w:val="num" w:pos="504"/>
        </w:tabs>
        <w:kinsoku w:val="0"/>
        <w:spacing w:line="211" w:lineRule="auto"/>
        <w:rPr>
          <w:w w:val="105"/>
        </w:rPr>
      </w:pPr>
      <w:r>
        <w:rPr>
          <w:w w:val="105"/>
        </w:rPr>
        <w:t>Présentation du modèle H.O.S.</w:t>
      </w:r>
    </w:p>
    <w:p w:rsidR="001129C8" w:rsidRDefault="001129C8" w:rsidP="001129C8">
      <w:pPr>
        <w:widowControl w:val="0"/>
        <w:numPr>
          <w:ilvl w:val="0"/>
          <w:numId w:val="28"/>
        </w:numPr>
        <w:tabs>
          <w:tab w:val="clear" w:pos="288"/>
          <w:tab w:val="num" w:pos="504"/>
        </w:tabs>
        <w:kinsoku w:val="0"/>
        <w:spacing w:before="36"/>
        <w:rPr>
          <w:w w:val="105"/>
        </w:rPr>
      </w:pPr>
      <w:r>
        <w:rPr>
          <w:w w:val="105"/>
        </w:rPr>
        <w:t>Théorie et évaluation des termes de l’échange</w:t>
      </w:r>
    </w:p>
    <w:p w:rsidR="001129C8" w:rsidRDefault="001129C8" w:rsidP="001129C8">
      <w:pPr>
        <w:widowControl w:val="0"/>
        <w:numPr>
          <w:ilvl w:val="0"/>
          <w:numId w:val="28"/>
        </w:numPr>
        <w:tabs>
          <w:tab w:val="clear" w:pos="288"/>
          <w:tab w:val="num" w:pos="504"/>
        </w:tabs>
        <w:kinsoku w:val="0"/>
        <w:rPr>
          <w:w w:val="105"/>
        </w:rPr>
      </w:pPr>
      <w:r>
        <w:rPr>
          <w:w w:val="105"/>
        </w:rPr>
        <w:t>Fondements théoriques et instruments du protectionnisme</w:t>
      </w:r>
    </w:p>
    <w:p w:rsidR="001129C8" w:rsidRDefault="001129C8" w:rsidP="001129C8">
      <w:pPr>
        <w:widowControl w:val="0"/>
        <w:numPr>
          <w:ilvl w:val="0"/>
          <w:numId w:val="28"/>
        </w:numPr>
        <w:tabs>
          <w:tab w:val="clear" w:pos="288"/>
          <w:tab w:val="num" w:pos="504"/>
        </w:tabs>
        <w:kinsoku w:val="0"/>
        <w:rPr>
          <w:w w:val="105"/>
        </w:rPr>
      </w:pPr>
      <w:r>
        <w:rPr>
          <w:w w:val="105"/>
        </w:rPr>
        <w:t>Nouvelles approches du commerce international</w:t>
      </w:r>
    </w:p>
    <w:p w:rsidR="001129C8" w:rsidRDefault="001129C8" w:rsidP="001129C8">
      <w:pPr>
        <w:ind w:left="144" w:right="1800"/>
        <w:rPr>
          <w:w w:val="105"/>
        </w:rPr>
      </w:pPr>
      <w:r>
        <w:rPr>
          <w:spacing w:val="-10"/>
          <w:w w:val="105"/>
        </w:rPr>
        <w:t xml:space="preserve">SECONDE PARTIE : EVOLUTIONS ET STRUCTURES DU COMMERCE </w:t>
      </w:r>
      <w:r>
        <w:rPr>
          <w:w w:val="105"/>
        </w:rPr>
        <w:t>INTERNATIONAL</w:t>
      </w:r>
    </w:p>
    <w:p w:rsidR="001129C8" w:rsidRDefault="001129C8" w:rsidP="001129C8">
      <w:pPr>
        <w:ind w:left="144"/>
        <w:rPr>
          <w:spacing w:val="-6"/>
          <w:w w:val="105"/>
        </w:rPr>
      </w:pPr>
      <w:r>
        <w:rPr>
          <w:spacing w:val="-6"/>
          <w:w w:val="105"/>
        </w:rPr>
        <w:t>CHAPITRE 3 : LE MULTILATERALISME, DU GATT A L’OMC (3 TD = 9 heures)</w:t>
      </w:r>
    </w:p>
    <w:p w:rsidR="001129C8" w:rsidRDefault="001129C8" w:rsidP="001129C8">
      <w:pPr>
        <w:widowControl w:val="0"/>
        <w:numPr>
          <w:ilvl w:val="0"/>
          <w:numId w:val="29"/>
        </w:numPr>
        <w:tabs>
          <w:tab w:val="clear" w:pos="288"/>
          <w:tab w:val="num" w:pos="504"/>
        </w:tabs>
        <w:kinsoku w:val="0"/>
        <w:rPr>
          <w:w w:val="105"/>
        </w:rPr>
      </w:pPr>
      <w:r>
        <w:rPr>
          <w:w w:val="105"/>
        </w:rPr>
        <w:t>Le GATT, évolution et fonctionnement</w:t>
      </w:r>
    </w:p>
    <w:p w:rsidR="001129C8" w:rsidRDefault="001129C8" w:rsidP="001129C8">
      <w:pPr>
        <w:spacing w:before="36" w:line="208" w:lineRule="auto"/>
        <w:ind w:left="144"/>
        <w:rPr>
          <w:spacing w:val="-6"/>
          <w:w w:val="105"/>
        </w:rPr>
      </w:pPr>
      <w:r>
        <w:rPr>
          <w:spacing w:val="-6"/>
          <w:w w:val="105"/>
        </w:rPr>
        <w:t>1.1. Période 1945-1985</w:t>
      </w:r>
    </w:p>
    <w:p w:rsidR="001129C8" w:rsidRDefault="001129C8" w:rsidP="001129C8">
      <w:pPr>
        <w:ind w:left="144"/>
        <w:rPr>
          <w:spacing w:val="-6"/>
          <w:w w:val="105"/>
        </w:rPr>
      </w:pPr>
      <w:r>
        <w:rPr>
          <w:spacing w:val="-6"/>
          <w:w w:val="105"/>
        </w:rPr>
        <w:t>1.2. l’Uruguay round : 1986-1994</w:t>
      </w:r>
    </w:p>
    <w:p w:rsidR="001129C8" w:rsidRDefault="001129C8" w:rsidP="001129C8">
      <w:pPr>
        <w:ind w:left="144"/>
        <w:rPr>
          <w:spacing w:val="-5"/>
          <w:w w:val="105"/>
        </w:rPr>
      </w:pPr>
      <w:r>
        <w:rPr>
          <w:spacing w:val="-5"/>
          <w:w w:val="105"/>
        </w:rPr>
        <w:t>1.3. Acte final : contenu et question agricole</w:t>
      </w:r>
    </w:p>
    <w:p w:rsidR="001129C8" w:rsidRDefault="001129C8" w:rsidP="001129C8">
      <w:pPr>
        <w:widowControl w:val="0"/>
        <w:numPr>
          <w:ilvl w:val="0"/>
          <w:numId w:val="29"/>
        </w:numPr>
        <w:tabs>
          <w:tab w:val="clear" w:pos="288"/>
          <w:tab w:val="num" w:pos="504"/>
        </w:tabs>
        <w:kinsoku w:val="0"/>
        <w:rPr>
          <w:spacing w:val="1"/>
          <w:w w:val="105"/>
        </w:rPr>
      </w:pPr>
      <w:r>
        <w:rPr>
          <w:spacing w:val="1"/>
          <w:w w:val="105"/>
        </w:rPr>
        <w:t>L’OMC : cadre institutionnel et réglementation</w:t>
      </w:r>
    </w:p>
    <w:p w:rsidR="001129C8" w:rsidRDefault="001129C8" w:rsidP="001129C8">
      <w:pPr>
        <w:ind w:left="144"/>
        <w:rPr>
          <w:spacing w:val="-5"/>
          <w:w w:val="105"/>
        </w:rPr>
      </w:pPr>
      <w:r>
        <w:rPr>
          <w:spacing w:val="-5"/>
          <w:w w:val="105"/>
        </w:rPr>
        <w:t>2.1. Organisation et fonctionnement</w:t>
      </w:r>
    </w:p>
    <w:p w:rsidR="001129C8" w:rsidRDefault="001129C8" w:rsidP="001129C8">
      <w:pPr>
        <w:spacing w:before="36" w:line="206" w:lineRule="auto"/>
        <w:ind w:left="144"/>
        <w:rPr>
          <w:spacing w:val="-6"/>
          <w:w w:val="105"/>
        </w:rPr>
      </w:pPr>
      <w:r>
        <w:rPr>
          <w:spacing w:val="-6"/>
          <w:w w:val="105"/>
        </w:rPr>
        <w:t>2.2. Adhésion à l’OMC</w:t>
      </w:r>
    </w:p>
    <w:p w:rsidR="001129C8" w:rsidRDefault="001129C8" w:rsidP="001129C8">
      <w:pPr>
        <w:ind w:left="144"/>
        <w:rPr>
          <w:spacing w:val="-5"/>
          <w:w w:val="105"/>
        </w:rPr>
      </w:pPr>
      <w:r>
        <w:rPr>
          <w:spacing w:val="-5"/>
          <w:w w:val="105"/>
        </w:rPr>
        <w:t>2.3. Le commerce mondial après Seattle</w:t>
      </w:r>
    </w:p>
    <w:p w:rsidR="001129C8" w:rsidRDefault="001129C8" w:rsidP="007B2F89">
      <w:pPr>
        <w:ind w:left="144" w:right="360"/>
        <w:rPr>
          <w:w w:val="105"/>
        </w:rPr>
      </w:pPr>
      <w:r>
        <w:rPr>
          <w:spacing w:val="-11"/>
          <w:w w:val="105"/>
        </w:rPr>
        <w:t>CHAPITRE 4 : LA REGIONALISATION DU COMMERCE INTERNATIONAL (2 TD = 6</w:t>
      </w:r>
      <w:r w:rsidR="007B2F89">
        <w:rPr>
          <w:spacing w:val="-11"/>
          <w:w w:val="105"/>
        </w:rPr>
        <w:t>h</w:t>
      </w:r>
      <w:r>
        <w:rPr>
          <w:w w:val="105"/>
        </w:rPr>
        <w:t>)</w:t>
      </w:r>
    </w:p>
    <w:p w:rsidR="001129C8" w:rsidRDefault="001129C8" w:rsidP="001129C8">
      <w:pPr>
        <w:widowControl w:val="0"/>
        <w:numPr>
          <w:ilvl w:val="0"/>
          <w:numId w:val="30"/>
        </w:numPr>
        <w:tabs>
          <w:tab w:val="clear" w:pos="288"/>
          <w:tab w:val="num" w:pos="504"/>
        </w:tabs>
        <w:kinsoku w:val="0"/>
        <w:spacing w:before="36"/>
        <w:rPr>
          <w:w w:val="105"/>
        </w:rPr>
      </w:pPr>
      <w:r>
        <w:rPr>
          <w:w w:val="105"/>
        </w:rPr>
        <w:t>Espaces régionaux et zones de libre échange</w:t>
      </w:r>
    </w:p>
    <w:p w:rsidR="001129C8" w:rsidRDefault="001129C8" w:rsidP="001129C8">
      <w:pPr>
        <w:widowControl w:val="0"/>
        <w:numPr>
          <w:ilvl w:val="0"/>
          <w:numId w:val="30"/>
        </w:numPr>
        <w:tabs>
          <w:tab w:val="clear" w:pos="288"/>
          <w:tab w:val="num" w:pos="504"/>
        </w:tabs>
        <w:kinsoku w:val="0"/>
        <w:spacing w:line="208" w:lineRule="auto"/>
        <w:rPr>
          <w:w w:val="105"/>
        </w:rPr>
      </w:pPr>
      <w:r>
        <w:rPr>
          <w:w w:val="105"/>
        </w:rPr>
        <w:t>Différents commerciaux entre les U.S.A et l’U.E.</w:t>
      </w:r>
    </w:p>
    <w:p w:rsidR="001129C8" w:rsidRDefault="001129C8" w:rsidP="001129C8">
      <w:pPr>
        <w:widowControl w:val="0"/>
        <w:numPr>
          <w:ilvl w:val="0"/>
          <w:numId w:val="30"/>
        </w:numPr>
        <w:tabs>
          <w:tab w:val="clear" w:pos="288"/>
          <w:tab w:val="num" w:pos="504"/>
        </w:tabs>
        <w:kinsoku w:val="0"/>
        <w:spacing w:before="36"/>
        <w:rPr>
          <w:spacing w:val="12"/>
          <w:w w:val="105"/>
        </w:rPr>
      </w:pPr>
      <w:r>
        <w:rPr>
          <w:spacing w:val="12"/>
          <w:w w:val="105"/>
        </w:rPr>
        <w:t>Conséquences</w:t>
      </w:r>
    </w:p>
    <w:p w:rsidR="001129C8" w:rsidRDefault="001129C8" w:rsidP="001129C8">
      <w:pPr>
        <w:ind w:left="144"/>
        <w:rPr>
          <w:spacing w:val="-5"/>
          <w:w w:val="105"/>
        </w:rPr>
      </w:pPr>
      <w:r>
        <w:rPr>
          <w:spacing w:val="-5"/>
          <w:w w:val="105"/>
        </w:rPr>
        <w:t>CHAPITRE 5 : LES ECHANGES U.E. - P.T.M. (2 TD = 6 heures)</w:t>
      </w:r>
    </w:p>
    <w:p w:rsidR="001129C8" w:rsidRDefault="001129C8" w:rsidP="001129C8">
      <w:pPr>
        <w:widowControl w:val="0"/>
        <w:numPr>
          <w:ilvl w:val="0"/>
          <w:numId w:val="31"/>
        </w:numPr>
        <w:tabs>
          <w:tab w:val="clear" w:pos="288"/>
          <w:tab w:val="num" w:pos="504"/>
        </w:tabs>
        <w:kinsoku w:val="0"/>
        <w:rPr>
          <w:spacing w:val="2"/>
          <w:w w:val="105"/>
        </w:rPr>
      </w:pPr>
      <w:r>
        <w:rPr>
          <w:spacing w:val="2"/>
          <w:w w:val="105"/>
        </w:rPr>
        <w:t>Le processus de Barcelone</w:t>
      </w:r>
    </w:p>
    <w:p w:rsidR="001129C8" w:rsidRDefault="001129C8" w:rsidP="001129C8">
      <w:pPr>
        <w:widowControl w:val="0"/>
        <w:numPr>
          <w:ilvl w:val="0"/>
          <w:numId w:val="31"/>
        </w:numPr>
        <w:tabs>
          <w:tab w:val="clear" w:pos="288"/>
          <w:tab w:val="num" w:pos="504"/>
        </w:tabs>
        <w:kinsoku w:val="0"/>
        <w:rPr>
          <w:spacing w:val="-1"/>
          <w:w w:val="105"/>
        </w:rPr>
      </w:pPr>
      <w:r>
        <w:rPr>
          <w:spacing w:val="-1"/>
          <w:w w:val="105"/>
        </w:rPr>
        <w:t>L’U.E. et le Maghreb : Z.L.E., volet agricole et cas de l’Algérie</w:t>
      </w:r>
    </w:p>
    <w:p w:rsidR="001129C8" w:rsidRDefault="001129C8" w:rsidP="001129C8">
      <w:pPr>
        <w:ind w:left="144"/>
        <w:rPr>
          <w:spacing w:val="-5"/>
          <w:w w:val="105"/>
        </w:rPr>
      </w:pPr>
      <w:r>
        <w:rPr>
          <w:spacing w:val="-5"/>
          <w:w w:val="105"/>
        </w:rPr>
        <w:t>CHAPITRE 6 : LES F.M.N. ET LE COMMERCE INTERNATIONAL (un TD = 3 heures)</w:t>
      </w:r>
    </w:p>
    <w:p w:rsidR="001129C8" w:rsidRDefault="001129C8" w:rsidP="001129C8">
      <w:pPr>
        <w:widowControl w:val="0"/>
        <w:numPr>
          <w:ilvl w:val="0"/>
          <w:numId w:val="32"/>
        </w:numPr>
        <w:tabs>
          <w:tab w:val="clear" w:pos="288"/>
          <w:tab w:val="num" w:pos="504"/>
        </w:tabs>
        <w:kinsoku w:val="0"/>
        <w:rPr>
          <w:spacing w:val="-1"/>
          <w:w w:val="105"/>
        </w:rPr>
      </w:pPr>
      <w:r>
        <w:rPr>
          <w:spacing w:val="-1"/>
          <w:w w:val="105"/>
        </w:rPr>
        <w:t>Place des F.M.N. dans les échanges mondiaux et dans l’agroalimentaire</w:t>
      </w:r>
    </w:p>
    <w:p w:rsidR="001129C8" w:rsidRDefault="001129C8" w:rsidP="001129C8">
      <w:pPr>
        <w:widowControl w:val="0"/>
        <w:numPr>
          <w:ilvl w:val="0"/>
          <w:numId w:val="32"/>
        </w:numPr>
        <w:tabs>
          <w:tab w:val="clear" w:pos="288"/>
          <w:tab w:val="num" w:pos="504"/>
        </w:tabs>
        <w:kinsoku w:val="0"/>
        <w:rPr>
          <w:spacing w:val="1"/>
          <w:w w:val="105"/>
        </w:rPr>
      </w:pPr>
      <w:r>
        <w:rPr>
          <w:spacing w:val="1"/>
          <w:w w:val="105"/>
        </w:rPr>
        <w:t>Principales F.M.N. de l’agroalimentaire</w:t>
      </w:r>
    </w:p>
    <w:p w:rsidR="001129C8" w:rsidRDefault="001129C8" w:rsidP="001129C8">
      <w:pPr>
        <w:ind w:left="144"/>
        <w:rPr>
          <w:spacing w:val="-5"/>
          <w:w w:val="105"/>
        </w:rPr>
      </w:pPr>
      <w:r>
        <w:rPr>
          <w:spacing w:val="-5"/>
          <w:w w:val="105"/>
        </w:rPr>
        <w:t>CONCLUSION : Perspectives du commerce international</w:t>
      </w:r>
    </w:p>
    <w:p w:rsidR="00AC06CC" w:rsidRDefault="00AC06CC" w:rsidP="00AC06CC">
      <w:pPr>
        <w:ind w:left="504"/>
        <w:rPr>
          <w:b/>
          <w:bCs/>
          <w:spacing w:val="-6"/>
          <w:w w:val="105"/>
        </w:rPr>
      </w:pPr>
      <w:r>
        <w:rPr>
          <w:b/>
          <w:bCs/>
          <w:spacing w:val="-6"/>
          <w:w w:val="105"/>
        </w:rPr>
        <w:t xml:space="preserve">Travail personnel : </w:t>
      </w:r>
      <w:r w:rsidRPr="00AC06CC">
        <w:rPr>
          <w:spacing w:val="-6"/>
          <w:w w:val="105"/>
        </w:rPr>
        <w:t>Exposés sur les thèmes du cours.</w:t>
      </w:r>
    </w:p>
    <w:p w:rsidR="001129C8" w:rsidRDefault="001129C8" w:rsidP="007B2F89">
      <w:pPr>
        <w:ind w:left="504"/>
        <w:rPr>
          <w:b/>
          <w:bCs/>
          <w:spacing w:val="-6"/>
          <w:w w:val="105"/>
        </w:rPr>
      </w:pPr>
      <w:r>
        <w:rPr>
          <w:b/>
          <w:bCs/>
          <w:spacing w:val="-6"/>
          <w:w w:val="105"/>
        </w:rPr>
        <w:t>Mode d’évaluation</w:t>
      </w:r>
    </w:p>
    <w:p w:rsidR="001129C8" w:rsidRDefault="001129C8" w:rsidP="007B2F89">
      <w:pPr>
        <w:ind w:left="504"/>
        <w:rPr>
          <w:b/>
          <w:bCs/>
          <w:spacing w:val="-6"/>
          <w:w w:val="105"/>
        </w:rPr>
      </w:pPr>
      <w:r>
        <w:rPr>
          <w:b/>
          <w:bCs/>
          <w:spacing w:val="-6"/>
          <w:w w:val="105"/>
        </w:rPr>
        <w:t>Continu 40% et Examen 60%</w:t>
      </w:r>
    </w:p>
    <w:p w:rsidR="00AC06CC" w:rsidRDefault="00AC06CC" w:rsidP="007B2F89">
      <w:pPr>
        <w:tabs>
          <w:tab w:val="left" w:pos="3725"/>
        </w:tabs>
        <w:ind w:left="-709" w:right="282" w:firstLine="709"/>
        <w:rPr>
          <w:b/>
          <w:iCs/>
          <w:sz w:val="28"/>
          <w:szCs w:val="28"/>
        </w:rPr>
      </w:pPr>
    </w:p>
    <w:p w:rsidR="007B2F89" w:rsidRPr="00171E91" w:rsidRDefault="007B2F89" w:rsidP="007B2F89">
      <w:pPr>
        <w:tabs>
          <w:tab w:val="left" w:pos="3725"/>
        </w:tabs>
        <w:ind w:left="-709" w:right="282" w:firstLine="709"/>
        <w:rPr>
          <w:b/>
          <w:iCs/>
          <w:sz w:val="28"/>
          <w:szCs w:val="28"/>
        </w:rPr>
      </w:pPr>
      <w:r w:rsidRPr="00171E91">
        <w:rPr>
          <w:b/>
          <w:iCs/>
          <w:sz w:val="28"/>
          <w:szCs w:val="28"/>
        </w:rPr>
        <w:t>Intitulé du Master : Ingénierie de l’entreprise agro alimentaire</w:t>
      </w:r>
      <w:r w:rsidRPr="00171E91">
        <w:rPr>
          <w:b/>
          <w:iCs/>
          <w:sz w:val="28"/>
          <w:szCs w:val="28"/>
        </w:rPr>
        <w:tab/>
      </w:r>
    </w:p>
    <w:p w:rsidR="007B2F89" w:rsidRPr="00171E91" w:rsidRDefault="007B2F89" w:rsidP="007B2F89">
      <w:pPr>
        <w:jc w:val="both"/>
      </w:pPr>
      <w:r w:rsidRPr="00171E91">
        <w:rPr>
          <w:b/>
        </w:rPr>
        <w:t xml:space="preserve">Semestre : </w:t>
      </w:r>
      <w:r>
        <w:rPr>
          <w:b/>
        </w:rPr>
        <w:t>3</w:t>
      </w:r>
    </w:p>
    <w:p w:rsidR="007B2F89" w:rsidRPr="00171E91" w:rsidRDefault="007B2F89" w:rsidP="007B2F89">
      <w:pPr>
        <w:ind w:right="282"/>
        <w:rPr>
          <w:b/>
          <w:iCs/>
        </w:rPr>
      </w:pPr>
      <w:r w:rsidRPr="00171E91">
        <w:rPr>
          <w:b/>
          <w:iCs/>
        </w:rPr>
        <w:t xml:space="preserve">Intitulé de l’UE : </w:t>
      </w:r>
      <w:r>
        <w:rPr>
          <w:b/>
          <w:iCs/>
        </w:rPr>
        <w:t>Méthodologie</w:t>
      </w:r>
    </w:p>
    <w:p w:rsidR="007B2F89" w:rsidRPr="00171E91" w:rsidRDefault="007B2F89" w:rsidP="007B2F89">
      <w:pPr>
        <w:ind w:right="282"/>
        <w:rPr>
          <w:b/>
          <w:iCs/>
        </w:rPr>
      </w:pPr>
      <w:r w:rsidRPr="00171E91">
        <w:rPr>
          <w:b/>
          <w:iCs/>
        </w:rPr>
        <w:t>Intitulé de la matière :</w:t>
      </w:r>
      <w:r>
        <w:rPr>
          <w:b/>
          <w:iCs/>
        </w:rPr>
        <w:t xml:space="preserve"> Gestion financière</w:t>
      </w:r>
    </w:p>
    <w:p w:rsidR="007B2F89" w:rsidRPr="00171E91" w:rsidRDefault="007B2F89" w:rsidP="007B2F89">
      <w:pPr>
        <w:ind w:right="282"/>
        <w:rPr>
          <w:b/>
          <w:iCs/>
        </w:rPr>
      </w:pPr>
      <w:r w:rsidRPr="00171E91">
        <w:rPr>
          <w:b/>
          <w:iCs/>
        </w:rPr>
        <w:t xml:space="preserve">Crédits : </w:t>
      </w:r>
      <w:r>
        <w:rPr>
          <w:b/>
          <w:iCs/>
        </w:rPr>
        <w:t>5</w:t>
      </w:r>
    </w:p>
    <w:p w:rsidR="007B2F89" w:rsidRPr="00171E91" w:rsidRDefault="007B2F89" w:rsidP="007B2F89">
      <w:pPr>
        <w:ind w:right="282"/>
        <w:rPr>
          <w:b/>
          <w:iCs/>
        </w:rPr>
      </w:pPr>
      <w:r w:rsidRPr="00171E91">
        <w:rPr>
          <w:b/>
          <w:iCs/>
        </w:rPr>
        <w:t>Coefficients : 3</w:t>
      </w:r>
    </w:p>
    <w:p w:rsidR="00EF59B6" w:rsidRDefault="007B2F89" w:rsidP="00F679F0">
      <w:pPr>
        <w:ind w:right="-504"/>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EF59B6">
        <w:rPr>
          <w:spacing w:val="-6"/>
          <w:w w:val="105"/>
        </w:rPr>
        <w:t xml:space="preserve"> </w:t>
      </w:r>
      <w:r w:rsidR="00EF59B6" w:rsidRPr="00EF59B6">
        <w:t xml:space="preserve">Cette matière offre les outils d’analyses financiers </w:t>
      </w:r>
      <w:r w:rsidR="00EF59B6" w:rsidRPr="00EF59B6">
        <w:rPr>
          <w:spacing w:val="20"/>
        </w:rPr>
        <w:t xml:space="preserve">permettant d’acquérir une approche de la </w:t>
      </w:r>
      <w:r w:rsidR="00EF59B6" w:rsidRPr="00EF59B6">
        <w:t xml:space="preserve">performance financière, mais aussi d’analyser les </w:t>
      </w:r>
      <w:r w:rsidR="00EF59B6" w:rsidRPr="00EF59B6">
        <w:rPr>
          <w:spacing w:val="4"/>
        </w:rPr>
        <w:t xml:space="preserve">documents comptables à travers les ratios de la structure financière, les ratios de rentabilité, les </w:t>
      </w:r>
      <w:r w:rsidR="00EF59B6" w:rsidRPr="00EF59B6">
        <w:rPr>
          <w:spacing w:val="-4"/>
        </w:rPr>
        <w:t xml:space="preserve">ratios de gestion et les ratios d’activité. Mais aussi à </w:t>
      </w:r>
      <w:r w:rsidR="00EF59B6" w:rsidRPr="00EF59B6">
        <w:rPr>
          <w:spacing w:val="12"/>
        </w:rPr>
        <w:t>travers des ratios liés à d’autres fonctions de</w:t>
      </w:r>
      <w:r w:rsidR="00F679F0">
        <w:rPr>
          <w:spacing w:val="12"/>
        </w:rPr>
        <w:t xml:space="preserve"> </w:t>
      </w:r>
      <w:r w:rsidR="00EF59B6" w:rsidRPr="00EF59B6">
        <w:rPr>
          <w:spacing w:val="-10"/>
        </w:rPr>
        <w:t>l’entreprise.</w:t>
      </w:r>
      <w:r w:rsidR="00F679F0">
        <w:rPr>
          <w:spacing w:val="-10"/>
        </w:rPr>
        <w:t xml:space="preserve"> </w:t>
      </w:r>
      <w:r w:rsidR="00EF59B6" w:rsidRPr="00EF59B6">
        <w:rPr>
          <w:spacing w:val="-12"/>
        </w:rPr>
        <w:t>Enfin,</w:t>
      </w:r>
      <w:r w:rsidR="00F679F0">
        <w:rPr>
          <w:spacing w:val="-12"/>
        </w:rPr>
        <w:t xml:space="preserve"> </w:t>
      </w:r>
      <w:r w:rsidR="00EF59B6" w:rsidRPr="00EF59B6">
        <w:rPr>
          <w:spacing w:val="-22"/>
        </w:rPr>
        <w:t>cette</w:t>
      </w:r>
      <w:r w:rsidR="00EF59B6" w:rsidRPr="00EF59B6">
        <w:rPr>
          <w:spacing w:val="-22"/>
        </w:rPr>
        <w:tab/>
      </w:r>
      <w:r w:rsidR="00EF59B6" w:rsidRPr="00EF59B6">
        <w:rPr>
          <w:spacing w:val="-6"/>
        </w:rPr>
        <w:t>matière</w:t>
      </w:r>
      <w:r w:rsidR="00EF59B6" w:rsidRPr="00EF59B6">
        <w:rPr>
          <w:spacing w:val="-6"/>
        </w:rPr>
        <w:tab/>
      </w:r>
      <w:r w:rsidR="00EF59B6" w:rsidRPr="00EF59B6">
        <w:rPr>
          <w:spacing w:val="-14"/>
        </w:rPr>
        <w:t>vise</w:t>
      </w:r>
      <w:r w:rsidR="00EF59B6" w:rsidRPr="00EF59B6">
        <w:rPr>
          <w:spacing w:val="-14"/>
        </w:rPr>
        <w:tab/>
      </w:r>
      <w:r w:rsidR="00EF59B6" w:rsidRPr="00EF59B6">
        <w:rPr>
          <w:spacing w:val="-3"/>
        </w:rPr>
        <w:t>également</w:t>
      </w:r>
      <w:r w:rsidR="00F679F0">
        <w:rPr>
          <w:spacing w:val="-3"/>
        </w:rPr>
        <w:t xml:space="preserve">  à  </w:t>
      </w:r>
      <w:r w:rsidR="00EF59B6" w:rsidRPr="00EF59B6">
        <w:t>initier l’étudiant au diagnostic commercial.</w:t>
      </w:r>
    </w:p>
    <w:p w:rsidR="00F679F0" w:rsidRDefault="00F679F0" w:rsidP="00F679F0">
      <w:pPr>
        <w:ind w:right="-504"/>
      </w:pPr>
    </w:p>
    <w:p w:rsidR="00F679F0" w:rsidRDefault="00F679F0" w:rsidP="00F679F0">
      <w:pPr>
        <w:ind w:right="-504"/>
      </w:pPr>
      <w:r w:rsidRPr="00F679F0">
        <w:rPr>
          <w:b/>
          <w:bCs/>
        </w:rPr>
        <w:t>Connaissances préalables recommandées</w:t>
      </w:r>
      <w:r>
        <w:t> : Les notions de comptes et de bilan.</w:t>
      </w:r>
    </w:p>
    <w:p w:rsidR="00C21B1A" w:rsidRDefault="007B2F89" w:rsidP="001129C8">
      <w:pPr>
        <w:ind w:right="3240"/>
        <w:rPr>
          <w:b/>
          <w:bCs/>
          <w:spacing w:val="-8"/>
          <w:w w:val="105"/>
        </w:rPr>
      </w:pPr>
      <w:r>
        <w:rPr>
          <w:b/>
          <w:bCs/>
          <w:spacing w:val="-8"/>
          <w:w w:val="105"/>
        </w:rPr>
        <w:t>Contenu de la matière :</w:t>
      </w:r>
    </w:p>
    <w:p w:rsidR="00C21B1A" w:rsidRDefault="00C21B1A" w:rsidP="00C21B1A">
      <w:pPr>
        <w:ind w:left="504" w:right="3960"/>
        <w:rPr>
          <w:spacing w:val="-4"/>
          <w:w w:val="105"/>
        </w:rPr>
      </w:pPr>
      <w:r>
        <w:rPr>
          <w:b/>
          <w:bCs/>
          <w:spacing w:val="-5"/>
          <w:w w:val="105"/>
        </w:rPr>
        <w:t xml:space="preserve">Approche de la notion de performance financière </w:t>
      </w:r>
      <w:r>
        <w:rPr>
          <w:spacing w:val="-4"/>
          <w:w w:val="105"/>
        </w:rPr>
        <w:t>- Emplois et ressources : le bilan</w:t>
      </w:r>
    </w:p>
    <w:p w:rsidR="00C21B1A" w:rsidRDefault="00C21B1A" w:rsidP="00C21B1A">
      <w:pPr>
        <w:ind w:left="504" w:right="3456"/>
        <w:rPr>
          <w:spacing w:val="-5"/>
          <w:w w:val="105"/>
        </w:rPr>
      </w:pPr>
      <w:r>
        <w:rPr>
          <w:spacing w:val="-5"/>
          <w:w w:val="105"/>
        </w:rPr>
        <w:t>- Charges et produits : le tableau des comptes de résultats. - Notion de l’équilibre financier</w:t>
      </w:r>
    </w:p>
    <w:p w:rsidR="00C21B1A" w:rsidRDefault="00C21B1A" w:rsidP="00C21B1A">
      <w:pPr>
        <w:ind w:left="504" w:right="288"/>
        <w:rPr>
          <w:b/>
          <w:bCs/>
          <w:spacing w:val="-4"/>
          <w:w w:val="105"/>
        </w:rPr>
      </w:pPr>
      <w:r>
        <w:rPr>
          <w:spacing w:val="-9"/>
          <w:w w:val="105"/>
        </w:rPr>
        <w:t xml:space="preserve">-Une relation fondamentale : fonds de roulement, besoin en fonds de roulement, trésorerie. </w:t>
      </w:r>
      <w:r>
        <w:rPr>
          <w:b/>
          <w:bCs/>
          <w:spacing w:val="-4"/>
          <w:w w:val="105"/>
        </w:rPr>
        <w:t>Analyse financière par la méthode des ratios</w:t>
      </w:r>
    </w:p>
    <w:p w:rsidR="00C21B1A" w:rsidRDefault="00C21B1A" w:rsidP="00C21B1A">
      <w:pPr>
        <w:ind w:left="504" w:right="3816"/>
        <w:rPr>
          <w:spacing w:val="-4"/>
          <w:w w:val="105"/>
        </w:rPr>
      </w:pPr>
      <w:r>
        <w:rPr>
          <w:spacing w:val="-4"/>
          <w:w w:val="105"/>
        </w:rPr>
        <w:t>- Les ratios liés à la fonction financière de l’entreprise - Les ratios de structure financière</w:t>
      </w:r>
    </w:p>
    <w:p w:rsidR="00C21B1A" w:rsidRDefault="00C21B1A" w:rsidP="00C21B1A">
      <w:pPr>
        <w:spacing w:before="36" w:line="213" w:lineRule="auto"/>
        <w:ind w:left="504"/>
        <w:rPr>
          <w:spacing w:val="-4"/>
          <w:w w:val="105"/>
        </w:rPr>
      </w:pPr>
      <w:r>
        <w:rPr>
          <w:spacing w:val="-4"/>
          <w:w w:val="105"/>
        </w:rPr>
        <w:t>- Les ratios de rentabilité</w:t>
      </w:r>
    </w:p>
    <w:p w:rsidR="00C21B1A" w:rsidRDefault="00C21B1A" w:rsidP="00C21B1A">
      <w:pPr>
        <w:ind w:left="504"/>
        <w:rPr>
          <w:spacing w:val="-4"/>
          <w:w w:val="105"/>
        </w:rPr>
      </w:pPr>
      <w:r>
        <w:rPr>
          <w:spacing w:val="-4"/>
          <w:w w:val="105"/>
        </w:rPr>
        <w:t>- Les ratios de gestion</w:t>
      </w:r>
    </w:p>
    <w:p w:rsidR="00C21B1A" w:rsidRDefault="00C21B1A" w:rsidP="00C21B1A">
      <w:pPr>
        <w:spacing w:before="36" w:line="204" w:lineRule="auto"/>
        <w:ind w:left="504"/>
        <w:rPr>
          <w:spacing w:val="-4"/>
          <w:w w:val="105"/>
        </w:rPr>
      </w:pPr>
      <w:r>
        <w:rPr>
          <w:spacing w:val="-4"/>
          <w:w w:val="105"/>
        </w:rPr>
        <w:t>- Les ratios d’activité</w:t>
      </w:r>
    </w:p>
    <w:p w:rsidR="00C21B1A" w:rsidRDefault="00C21B1A" w:rsidP="00C21B1A">
      <w:pPr>
        <w:spacing w:before="288"/>
        <w:ind w:left="432"/>
        <w:rPr>
          <w:spacing w:val="-3"/>
          <w:w w:val="105"/>
        </w:rPr>
      </w:pPr>
      <w:r>
        <w:rPr>
          <w:b/>
          <w:bCs/>
          <w:spacing w:val="-3"/>
          <w:w w:val="105"/>
        </w:rPr>
        <w:t>Les ratios liés aux autres fonctions de l’entreprise</w:t>
      </w:r>
    </w:p>
    <w:p w:rsidR="00C21B1A" w:rsidRDefault="00C21B1A" w:rsidP="00C21B1A">
      <w:pPr>
        <w:ind w:left="504"/>
        <w:rPr>
          <w:w w:val="105"/>
        </w:rPr>
      </w:pPr>
      <w:r>
        <w:rPr>
          <w:w w:val="105"/>
        </w:rPr>
        <w:t>- Les ratios liés à la fonction de production</w:t>
      </w:r>
    </w:p>
    <w:p w:rsidR="00C21B1A" w:rsidRDefault="00C21B1A" w:rsidP="00C21B1A">
      <w:pPr>
        <w:spacing w:before="36" w:line="204" w:lineRule="auto"/>
        <w:ind w:left="504"/>
        <w:rPr>
          <w:w w:val="105"/>
        </w:rPr>
      </w:pPr>
      <w:r>
        <w:rPr>
          <w:w w:val="105"/>
        </w:rPr>
        <w:t>- Les ratios liés à la fonction commerciale</w:t>
      </w:r>
    </w:p>
    <w:p w:rsidR="00C21B1A" w:rsidRDefault="00C21B1A" w:rsidP="00C21B1A">
      <w:pPr>
        <w:ind w:left="504"/>
        <w:rPr>
          <w:spacing w:val="-1"/>
          <w:w w:val="105"/>
        </w:rPr>
      </w:pPr>
      <w:r>
        <w:rPr>
          <w:spacing w:val="-1"/>
          <w:w w:val="105"/>
        </w:rPr>
        <w:t>- Les ratios liés au rendement commercial de l’entreprise</w:t>
      </w:r>
    </w:p>
    <w:p w:rsidR="00C21B1A" w:rsidRDefault="00C21B1A" w:rsidP="00C21B1A">
      <w:pPr>
        <w:ind w:left="504"/>
        <w:rPr>
          <w:w w:val="105"/>
        </w:rPr>
      </w:pPr>
      <w:r>
        <w:rPr>
          <w:w w:val="105"/>
        </w:rPr>
        <w:t>- Les ratios liés à la fonction du personnel.</w:t>
      </w:r>
    </w:p>
    <w:p w:rsidR="00C21B1A" w:rsidRDefault="00C21B1A" w:rsidP="00C21B1A">
      <w:pPr>
        <w:spacing w:before="36"/>
        <w:ind w:left="360"/>
        <w:rPr>
          <w:b/>
          <w:bCs/>
          <w:spacing w:val="-4"/>
          <w:w w:val="105"/>
        </w:rPr>
      </w:pPr>
      <w:r>
        <w:rPr>
          <w:b/>
          <w:bCs/>
          <w:spacing w:val="-4"/>
          <w:w w:val="105"/>
        </w:rPr>
        <w:t>Le diagnostic commercial</w:t>
      </w:r>
    </w:p>
    <w:p w:rsidR="00C21B1A" w:rsidRDefault="00C21B1A" w:rsidP="00577815">
      <w:pPr>
        <w:ind w:left="144"/>
        <w:rPr>
          <w:b/>
          <w:bCs/>
          <w:spacing w:val="-6"/>
          <w:w w:val="105"/>
        </w:rPr>
      </w:pPr>
      <w:r>
        <w:rPr>
          <w:b/>
          <w:bCs/>
          <w:spacing w:val="-6"/>
          <w:w w:val="105"/>
        </w:rPr>
        <w:t xml:space="preserve">Contenu des travaux </w:t>
      </w:r>
      <w:r w:rsidR="00577815">
        <w:rPr>
          <w:b/>
          <w:bCs/>
          <w:spacing w:val="-6"/>
          <w:w w:val="105"/>
        </w:rPr>
        <w:t>personnels</w:t>
      </w:r>
      <w:r>
        <w:rPr>
          <w:b/>
          <w:bCs/>
          <w:spacing w:val="-6"/>
          <w:w w:val="105"/>
        </w:rPr>
        <w:t xml:space="preserve"> (T D)</w:t>
      </w:r>
    </w:p>
    <w:p w:rsidR="00C21B1A" w:rsidRDefault="00C21B1A" w:rsidP="00C21B1A">
      <w:pPr>
        <w:spacing w:line="206" w:lineRule="auto"/>
        <w:ind w:left="144"/>
        <w:rPr>
          <w:spacing w:val="-4"/>
          <w:w w:val="105"/>
        </w:rPr>
      </w:pPr>
      <w:r>
        <w:rPr>
          <w:b/>
          <w:bCs/>
          <w:spacing w:val="-4"/>
          <w:w w:val="105"/>
        </w:rPr>
        <w:t>TD 1 :</w:t>
      </w:r>
      <w:r>
        <w:rPr>
          <w:spacing w:val="-4"/>
          <w:w w:val="105"/>
        </w:rPr>
        <w:t xml:space="preserve"> La reconstitution du bilan</w:t>
      </w:r>
    </w:p>
    <w:p w:rsidR="00C21B1A" w:rsidRDefault="00C21B1A" w:rsidP="00C21B1A">
      <w:pPr>
        <w:spacing w:before="36"/>
        <w:ind w:left="144" w:right="1728"/>
        <w:rPr>
          <w:spacing w:val="-5"/>
          <w:w w:val="105"/>
        </w:rPr>
      </w:pPr>
      <w:r>
        <w:rPr>
          <w:b/>
          <w:bCs/>
          <w:spacing w:val="-6"/>
          <w:w w:val="105"/>
        </w:rPr>
        <w:t>T D 2 :</w:t>
      </w:r>
      <w:r>
        <w:rPr>
          <w:spacing w:val="-6"/>
          <w:w w:val="105"/>
        </w:rPr>
        <w:t xml:space="preserve"> Le fonds de roulement, le besoin en fonds de roulement, et la trésorerie. </w:t>
      </w:r>
      <w:r>
        <w:rPr>
          <w:b/>
          <w:bCs/>
          <w:spacing w:val="-5"/>
          <w:w w:val="105"/>
        </w:rPr>
        <w:t>T D 3 :</w:t>
      </w:r>
      <w:r>
        <w:rPr>
          <w:spacing w:val="-5"/>
          <w:w w:val="105"/>
        </w:rPr>
        <w:t xml:space="preserve"> Les ratios liés à la fonction financière de l’entreprise :</w:t>
      </w:r>
    </w:p>
    <w:p w:rsidR="00C21B1A" w:rsidRDefault="00C21B1A" w:rsidP="00C21B1A">
      <w:pPr>
        <w:ind w:left="144"/>
        <w:rPr>
          <w:spacing w:val="-3"/>
          <w:w w:val="105"/>
        </w:rPr>
      </w:pPr>
      <w:r>
        <w:rPr>
          <w:b/>
          <w:bCs/>
          <w:spacing w:val="-3"/>
          <w:w w:val="105"/>
        </w:rPr>
        <w:t>TD 4 :</w:t>
      </w:r>
      <w:r>
        <w:rPr>
          <w:spacing w:val="-3"/>
          <w:w w:val="105"/>
        </w:rPr>
        <w:t xml:space="preserve"> Les ratios liés aux autres fonctions de l’entreprise</w:t>
      </w:r>
    </w:p>
    <w:p w:rsidR="00C21B1A" w:rsidRDefault="00C21B1A" w:rsidP="00C21B1A">
      <w:pPr>
        <w:ind w:left="144"/>
        <w:rPr>
          <w:spacing w:val="-3"/>
          <w:w w:val="105"/>
        </w:rPr>
      </w:pPr>
      <w:r>
        <w:rPr>
          <w:b/>
          <w:bCs/>
          <w:spacing w:val="-3"/>
          <w:w w:val="105"/>
        </w:rPr>
        <w:t>TD 5 :</w:t>
      </w:r>
      <w:r>
        <w:rPr>
          <w:spacing w:val="-3"/>
          <w:w w:val="105"/>
        </w:rPr>
        <w:t xml:space="preserve"> Etude de cas 1 : diagnostic financier comparatif</w:t>
      </w:r>
    </w:p>
    <w:p w:rsidR="00773808" w:rsidRDefault="00C21B1A" w:rsidP="00773808">
      <w:pPr>
        <w:ind w:left="144"/>
        <w:rPr>
          <w:spacing w:val="-5"/>
          <w:w w:val="105"/>
        </w:rPr>
      </w:pPr>
      <w:r>
        <w:rPr>
          <w:b/>
          <w:bCs/>
          <w:spacing w:val="-5"/>
          <w:w w:val="105"/>
        </w:rPr>
        <w:t>T D 6 :</w:t>
      </w:r>
      <w:r>
        <w:rPr>
          <w:spacing w:val="-5"/>
          <w:w w:val="105"/>
        </w:rPr>
        <w:t xml:space="preserve"> Etude de cas 2 : étude comparative de la rentabilité</w:t>
      </w:r>
    </w:p>
    <w:p w:rsidR="00C21B1A" w:rsidRDefault="00C21B1A" w:rsidP="00773808">
      <w:pPr>
        <w:ind w:left="144"/>
        <w:rPr>
          <w:spacing w:val="-4"/>
          <w:w w:val="105"/>
        </w:rPr>
      </w:pPr>
      <w:r>
        <w:rPr>
          <w:b/>
          <w:bCs/>
          <w:spacing w:val="-4"/>
          <w:w w:val="105"/>
          <w:sz w:val="22"/>
          <w:szCs w:val="22"/>
        </w:rPr>
        <w:t>Références bibliographiques</w:t>
      </w:r>
    </w:p>
    <w:p w:rsidR="00C21B1A" w:rsidRDefault="00C21B1A" w:rsidP="00C21B1A">
      <w:pPr>
        <w:ind w:left="144" w:right="144"/>
        <w:rPr>
          <w:w w:val="105"/>
        </w:rPr>
      </w:pPr>
      <w:r>
        <w:rPr>
          <w:spacing w:val="-2"/>
          <w:w w:val="105"/>
        </w:rPr>
        <w:t xml:space="preserve">Martini H et Richard JM. Outils de gestion, appliquées au commerce international. Dunod, </w:t>
      </w:r>
      <w:r>
        <w:rPr>
          <w:w w:val="105"/>
        </w:rPr>
        <w:t>1993</w:t>
      </w:r>
    </w:p>
    <w:p w:rsidR="00C21B1A" w:rsidRDefault="00C21B1A" w:rsidP="00C21B1A">
      <w:pPr>
        <w:ind w:left="144" w:right="144"/>
        <w:rPr>
          <w:w w:val="105"/>
        </w:rPr>
      </w:pPr>
      <w:r>
        <w:rPr>
          <w:spacing w:val="-4"/>
          <w:w w:val="105"/>
        </w:rPr>
        <w:t xml:space="preserve">Martini H et Richard JM. Outils de gestion, appliquées au commerce international. Corrigés </w:t>
      </w:r>
      <w:r>
        <w:rPr>
          <w:w w:val="105"/>
        </w:rPr>
        <w:t>Dunod, 1993</w:t>
      </w:r>
    </w:p>
    <w:p w:rsidR="00C21B1A" w:rsidRDefault="00C21B1A" w:rsidP="00C21B1A">
      <w:pPr>
        <w:ind w:left="144"/>
        <w:rPr>
          <w:spacing w:val="-4"/>
          <w:w w:val="105"/>
        </w:rPr>
      </w:pPr>
      <w:r>
        <w:rPr>
          <w:spacing w:val="-4"/>
          <w:w w:val="105"/>
        </w:rPr>
        <w:t>Le Manh A et Maillet C. Normes comptables internationales IAS/IFRS, Berti 2009.</w:t>
      </w:r>
    </w:p>
    <w:p w:rsidR="00C21B1A" w:rsidRDefault="00C21B1A" w:rsidP="00C21B1A">
      <w:pPr>
        <w:spacing w:before="216" w:line="213" w:lineRule="auto"/>
        <w:ind w:left="144"/>
        <w:rPr>
          <w:b/>
          <w:bCs/>
          <w:spacing w:val="-4"/>
          <w:w w:val="105"/>
          <w:sz w:val="22"/>
          <w:szCs w:val="22"/>
        </w:rPr>
      </w:pPr>
      <w:r>
        <w:rPr>
          <w:b/>
          <w:bCs/>
          <w:spacing w:val="-4"/>
          <w:w w:val="105"/>
          <w:sz w:val="22"/>
          <w:szCs w:val="22"/>
        </w:rPr>
        <w:t>Mode d’évaluation</w:t>
      </w:r>
    </w:p>
    <w:p w:rsidR="00C21B1A" w:rsidRDefault="00C21B1A" w:rsidP="00C21B1A">
      <w:pPr>
        <w:ind w:left="144"/>
        <w:rPr>
          <w:spacing w:val="2"/>
          <w:w w:val="105"/>
          <w:sz w:val="22"/>
          <w:szCs w:val="22"/>
        </w:rPr>
      </w:pPr>
      <w:r>
        <w:rPr>
          <w:spacing w:val="2"/>
          <w:w w:val="105"/>
          <w:sz w:val="22"/>
          <w:szCs w:val="22"/>
        </w:rPr>
        <w:t>Continu 50% Examen 50%</w:t>
      </w:r>
    </w:p>
    <w:p w:rsidR="00C21B1A" w:rsidRDefault="00C21B1A" w:rsidP="00C21B1A">
      <w:pPr>
        <w:autoSpaceDE w:val="0"/>
        <w:autoSpaceDN w:val="0"/>
        <w:adjustRightInd w:val="0"/>
        <w:sectPr w:rsidR="00C21B1A" w:rsidSect="00077857">
          <w:headerReference w:type="even" r:id="rId67"/>
          <w:headerReference w:type="default" r:id="rId68"/>
          <w:footerReference w:type="even" r:id="rId69"/>
          <w:footerReference w:type="default" r:id="rId70"/>
          <w:headerReference w:type="first" r:id="rId71"/>
          <w:footerReference w:type="first" r:id="rId72"/>
          <w:pgSz w:w="11918" w:h="16854"/>
          <w:pgMar w:top="1418" w:right="1210" w:bottom="1502" w:left="1147" w:header="0" w:footer="555" w:gutter="0"/>
          <w:cols w:space="720"/>
          <w:noEndnote/>
          <w:titlePg/>
        </w:sectPr>
      </w:pPr>
    </w:p>
    <w:p w:rsidR="00C21B1A" w:rsidRPr="00171E91" w:rsidRDefault="00C21B1A" w:rsidP="00C21B1A">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C21B1A" w:rsidRPr="00171E91" w:rsidRDefault="00C21B1A" w:rsidP="00C21B1A">
      <w:pPr>
        <w:jc w:val="both"/>
      </w:pPr>
      <w:r w:rsidRPr="00171E91">
        <w:rPr>
          <w:b/>
        </w:rPr>
        <w:t xml:space="preserve">Semestre : </w:t>
      </w:r>
      <w:r>
        <w:rPr>
          <w:b/>
        </w:rPr>
        <w:t>3</w:t>
      </w:r>
    </w:p>
    <w:p w:rsidR="00C21B1A" w:rsidRPr="00171E91" w:rsidRDefault="00C21B1A" w:rsidP="00C21B1A">
      <w:pPr>
        <w:ind w:right="282"/>
        <w:rPr>
          <w:b/>
          <w:iCs/>
        </w:rPr>
      </w:pPr>
      <w:r w:rsidRPr="00171E91">
        <w:rPr>
          <w:b/>
          <w:iCs/>
        </w:rPr>
        <w:t xml:space="preserve">Intitulé de l’UE : </w:t>
      </w:r>
      <w:r>
        <w:rPr>
          <w:b/>
          <w:iCs/>
        </w:rPr>
        <w:t>Méthodologie</w:t>
      </w:r>
    </w:p>
    <w:p w:rsidR="00C21B1A" w:rsidRPr="00171E91" w:rsidRDefault="00C21B1A" w:rsidP="00C21B1A">
      <w:pPr>
        <w:ind w:right="282"/>
        <w:rPr>
          <w:b/>
          <w:iCs/>
        </w:rPr>
      </w:pPr>
      <w:r w:rsidRPr="00171E91">
        <w:rPr>
          <w:b/>
          <w:iCs/>
        </w:rPr>
        <w:t>Intitulé de la matière :</w:t>
      </w:r>
      <w:r>
        <w:rPr>
          <w:b/>
          <w:iCs/>
        </w:rPr>
        <w:t xml:space="preserve"> Gestion des ressources humaines</w:t>
      </w:r>
    </w:p>
    <w:p w:rsidR="00C21B1A" w:rsidRPr="00171E91" w:rsidRDefault="00C21B1A" w:rsidP="00C21B1A">
      <w:pPr>
        <w:ind w:right="282"/>
        <w:rPr>
          <w:b/>
          <w:iCs/>
        </w:rPr>
      </w:pPr>
      <w:r w:rsidRPr="00171E91">
        <w:rPr>
          <w:b/>
          <w:iCs/>
        </w:rPr>
        <w:t xml:space="preserve">Crédits : </w:t>
      </w:r>
      <w:r>
        <w:rPr>
          <w:b/>
          <w:iCs/>
        </w:rPr>
        <w:t>4</w:t>
      </w:r>
    </w:p>
    <w:p w:rsidR="00C21B1A" w:rsidRPr="00171E91" w:rsidRDefault="00C21B1A" w:rsidP="00C21B1A">
      <w:pPr>
        <w:ind w:right="282"/>
        <w:rPr>
          <w:b/>
          <w:iCs/>
        </w:rPr>
      </w:pPr>
      <w:r w:rsidRPr="00171E91">
        <w:rPr>
          <w:b/>
          <w:iCs/>
        </w:rPr>
        <w:t xml:space="preserve">Coefficients : </w:t>
      </w:r>
      <w:r>
        <w:rPr>
          <w:b/>
          <w:iCs/>
        </w:rPr>
        <w:t>2</w:t>
      </w:r>
    </w:p>
    <w:p w:rsidR="00C21B1A" w:rsidRDefault="00C21B1A" w:rsidP="00C21B1A">
      <w:pPr>
        <w:ind w:left="72" w:right="63"/>
        <w:rPr>
          <w:b/>
          <w:bCs/>
          <w:spacing w:val="-6"/>
          <w:w w:val="105"/>
        </w:rPr>
      </w:pPr>
    </w:p>
    <w:p w:rsidR="00C21B1A" w:rsidRDefault="00C21B1A" w:rsidP="00C97D90">
      <w:pPr>
        <w:ind w:right="-362"/>
        <w:rPr>
          <w:spacing w:val="-6"/>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F679F0">
        <w:rPr>
          <w:spacing w:val="-6"/>
          <w:w w:val="105"/>
        </w:rPr>
        <w:t xml:space="preserve"> </w:t>
      </w:r>
      <w:r w:rsidR="00C97D90">
        <w:rPr>
          <w:w w:val="105"/>
        </w:rPr>
        <w:t xml:space="preserve">Initier l’étudiant aux méthodes permettant la </w:t>
      </w:r>
      <w:r w:rsidR="00C97D90">
        <w:rPr>
          <w:spacing w:val="-6"/>
          <w:w w:val="105"/>
        </w:rPr>
        <w:t xml:space="preserve">connaissance des problèmes liés au monde du travail </w:t>
      </w:r>
      <w:r w:rsidR="00C97D90">
        <w:rPr>
          <w:spacing w:val="-9"/>
          <w:w w:val="105"/>
        </w:rPr>
        <w:t xml:space="preserve">ainsi qu’aux techniques de gestion des ressources </w:t>
      </w:r>
      <w:r w:rsidR="00C97D90">
        <w:rPr>
          <w:spacing w:val="-4"/>
          <w:w w:val="105"/>
        </w:rPr>
        <w:t>humaines dans l’entreprise.</w:t>
      </w:r>
    </w:p>
    <w:p w:rsidR="00C21B1A" w:rsidRDefault="00C21B1A" w:rsidP="00F679F0">
      <w:pPr>
        <w:ind w:right="3240"/>
        <w:jc w:val="center"/>
        <w:rPr>
          <w:spacing w:val="-6"/>
          <w:w w:val="105"/>
        </w:rPr>
      </w:pPr>
    </w:p>
    <w:p w:rsidR="00C21B1A" w:rsidRDefault="00C21B1A" w:rsidP="00C97D90">
      <w:pPr>
        <w:ind w:right="-787"/>
        <w:rPr>
          <w:b/>
          <w:bCs/>
          <w:spacing w:val="-6"/>
          <w:w w:val="105"/>
        </w:rPr>
      </w:pPr>
      <w:r w:rsidRPr="001129C8">
        <w:rPr>
          <w:b/>
          <w:bCs/>
          <w:spacing w:val="-6"/>
          <w:w w:val="105"/>
        </w:rPr>
        <w:t xml:space="preserve">Connaissances préalables recommandées : </w:t>
      </w:r>
      <w:r w:rsidR="00C97D90" w:rsidRPr="00C97D90">
        <w:rPr>
          <w:spacing w:val="-6"/>
          <w:w w:val="105"/>
        </w:rPr>
        <w:t>La relation du travail entre l’employeur et l’employé.</w:t>
      </w:r>
    </w:p>
    <w:p w:rsidR="00C21B1A" w:rsidRDefault="00C21B1A" w:rsidP="00C21B1A">
      <w:pPr>
        <w:ind w:right="3240"/>
        <w:rPr>
          <w:spacing w:val="-6"/>
          <w:w w:val="105"/>
        </w:rPr>
      </w:pPr>
    </w:p>
    <w:p w:rsidR="00C21B1A" w:rsidRDefault="00C21B1A" w:rsidP="00C21B1A">
      <w:pPr>
        <w:ind w:right="3240"/>
        <w:rPr>
          <w:b/>
          <w:bCs/>
          <w:spacing w:val="-8"/>
          <w:w w:val="105"/>
        </w:rPr>
      </w:pPr>
      <w:r>
        <w:rPr>
          <w:b/>
          <w:bCs/>
          <w:spacing w:val="-8"/>
          <w:w w:val="105"/>
        </w:rPr>
        <w:t>Contenu de la matière :</w:t>
      </w:r>
    </w:p>
    <w:p w:rsidR="007B2F89" w:rsidRDefault="007B2F89" w:rsidP="00C21B1A">
      <w:pPr>
        <w:widowControl w:val="0"/>
        <w:numPr>
          <w:ilvl w:val="0"/>
          <w:numId w:val="33"/>
        </w:numPr>
        <w:tabs>
          <w:tab w:val="clear" w:pos="288"/>
          <w:tab w:val="num" w:pos="504"/>
          <w:tab w:val="left" w:pos="2552"/>
        </w:tabs>
        <w:kinsoku w:val="0"/>
        <w:rPr>
          <w:spacing w:val="-2"/>
          <w:w w:val="105"/>
        </w:rPr>
      </w:pPr>
      <w:r>
        <w:rPr>
          <w:spacing w:val="-2"/>
          <w:w w:val="105"/>
        </w:rPr>
        <w:t>Introduction : importance de la GRH dans la gestion globale de l’entreprise</w:t>
      </w:r>
    </w:p>
    <w:p w:rsidR="007B2F89" w:rsidRDefault="007B2F89" w:rsidP="00C21B1A">
      <w:pPr>
        <w:widowControl w:val="0"/>
        <w:numPr>
          <w:ilvl w:val="0"/>
          <w:numId w:val="33"/>
        </w:numPr>
        <w:tabs>
          <w:tab w:val="clear" w:pos="288"/>
          <w:tab w:val="num" w:pos="504"/>
        </w:tabs>
        <w:kinsoku w:val="0"/>
        <w:ind w:left="216" w:firstLine="0"/>
        <w:rPr>
          <w:spacing w:val="-1"/>
          <w:w w:val="105"/>
        </w:rPr>
      </w:pPr>
      <w:r>
        <w:rPr>
          <w:spacing w:val="-1"/>
          <w:w w:val="105"/>
        </w:rPr>
        <w:t>La GRH et l’Organisation Scientifique du Travail (deux TD = 6 heures)</w:t>
      </w:r>
    </w:p>
    <w:p w:rsidR="007B2F89" w:rsidRDefault="007B2F89" w:rsidP="00C21B1A">
      <w:pPr>
        <w:ind w:left="144"/>
        <w:rPr>
          <w:spacing w:val="-4"/>
          <w:w w:val="105"/>
        </w:rPr>
      </w:pPr>
      <w:r>
        <w:rPr>
          <w:spacing w:val="-4"/>
          <w:w w:val="105"/>
        </w:rPr>
        <w:t>2.1. Notions de base sur l’organisation des entreprises</w:t>
      </w:r>
    </w:p>
    <w:p w:rsidR="007B2F89" w:rsidRDefault="007B2F89" w:rsidP="00C21B1A">
      <w:pPr>
        <w:ind w:left="144" w:right="5328"/>
        <w:jc w:val="both"/>
        <w:rPr>
          <w:spacing w:val="-5"/>
          <w:w w:val="105"/>
        </w:rPr>
      </w:pPr>
      <w:r>
        <w:rPr>
          <w:spacing w:val="-8"/>
          <w:w w:val="105"/>
        </w:rPr>
        <w:t xml:space="preserve">2.1.1. Organisation formelle et informelle 2.1.2. Etapes du processus d’organisation </w:t>
      </w:r>
      <w:r>
        <w:rPr>
          <w:spacing w:val="-5"/>
          <w:w w:val="105"/>
        </w:rPr>
        <w:t>2.1.3. Principes de l’organisation</w:t>
      </w:r>
    </w:p>
    <w:p w:rsidR="007B2F89" w:rsidRDefault="007B2F89" w:rsidP="00C21B1A">
      <w:pPr>
        <w:ind w:left="144"/>
        <w:rPr>
          <w:spacing w:val="-4"/>
          <w:w w:val="105"/>
        </w:rPr>
      </w:pPr>
      <w:r>
        <w:rPr>
          <w:spacing w:val="-4"/>
          <w:w w:val="105"/>
        </w:rPr>
        <w:t>2.2. Du Taylorisme à l’école des relations humaines</w:t>
      </w:r>
    </w:p>
    <w:p w:rsidR="007B2F89" w:rsidRDefault="007B2F89" w:rsidP="00C21B1A">
      <w:pPr>
        <w:ind w:left="144"/>
        <w:rPr>
          <w:spacing w:val="-4"/>
          <w:w w:val="105"/>
        </w:rPr>
      </w:pPr>
      <w:r>
        <w:rPr>
          <w:spacing w:val="-4"/>
          <w:w w:val="105"/>
        </w:rPr>
        <w:t>2.3. GRH et nouvelles formes d’organisation du travail</w:t>
      </w:r>
    </w:p>
    <w:p w:rsidR="007B2F89" w:rsidRDefault="007B2F89" w:rsidP="00C21B1A">
      <w:pPr>
        <w:widowControl w:val="0"/>
        <w:numPr>
          <w:ilvl w:val="0"/>
          <w:numId w:val="33"/>
        </w:numPr>
        <w:tabs>
          <w:tab w:val="clear" w:pos="288"/>
          <w:tab w:val="num" w:pos="504"/>
        </w:tabs>
        <w:kinsoku w:val="0"/>
        <w:ind w:right="3672"/>
        <w:rPr>
          <w:spacing w:val="-4"/>
          <w:w w:val="105"/>
        </w:rPr>
      </w:pPr>
      <w:r>
        <w:rPr>
          <w:spacing w:val="-8"/>
          <w:w w:val="105"/>
        </w:rPr>
        <w:t xml:space="preserve">Autorité et pouvoir dans l’entreprise (un TD = 3 heures) </w:t>
      </w:r>
      <w:r>
        <w:rPr>
          <w:spacing w:val="1"/>
          <w:w w:val="105"/>
        </w:rPr>
        <w:t xml:space="preserve">3.1. Définition des concepts de pouvoir et d’autorité </w:t>
      </w:r>
      <w:r>
        <w:rPr>
          <w:spacing w:val="-4"/>
          <w:w w:val="105"/>
        </w:rPr>
        <w:t>3.2. Centralisation et décentralisation</w:t>
      </w:r>
    </w:p>
    <w:p w:rsidR="007B2F89" w:rsidRDefault="007B2F89" w:rsidP="00C21B1A">
      <w:pPr>
        <w:spacing w:line="213" w:lineRule="auto"/>
        <w:ind w:left="144"/>
        <w:rPr>
          <w:spacing w:val="-5"/>
          <w:w w:val="105"/>
        </w:rPr>
      </w:pPr>
      <w:r>
        <w:rPr>
          <w:spacing w:val="-5"/>
          <w:w w:val="105"/>
        </w:rPr>
        <w:t>3.3. Autorité de commande et de conseil</w:t>
      </w:r>
    </w:p>
    <w:p w:rsidR="007B2F89" w:rsidRDefault="007B2F89" w:rsidP="00C21B1A">
      <w:pPr>
        <w:widowControl w:val="0"/>
        <w:numPr>
          <w:ilvl w:val="0"/>
          <w:numId w:val="33"/>
        </w:numPr>
        <w:tabs>
          <w:tab w:val="clear" w:pos="288"/>
          <w:tab w:val="num" w:pos="504"/>
        </w:tabs>
        <w:kinsoku w:val="0"/>
        <w:ind w:right="3312"/>
        <w:rPr>
          <w:spacing w:val="-4"/>
          <w:w w:val="105"/>
        </w:rPr>
      </w:pPr>
      <w:r>
        <w:rPr>
          <w:spacing w:val="5"/>
          <w:w w:val="105"/>
        </w:rPr>
        <w:t xml:space="preserve">Théories et approches en GRH (un TD = 3 heures) </w:t>
      </w:r>
      <w:r>
        <w:rPr>
          <w:spacing w:val="-7"/>
          <w:w w:val="105"/>
        </w:rPr>
        <w:t xml:space="preserve">4.1. L’approche transactionnelle ou théorie de l’échange social </w:t>
      </w:r>
      <w:r>
        <w:rPr>
          <w:spacing w:val="-4"/>
          <w:w w:val="105"/>
        </w:rPr>
        <w:t>4.2. L’approche de la démocratie participative</w:t>
      </w:r>
    </w:p>
    <w:p w:rsidR="007B2F89" w:rsidRDefault="007B2F89" w:rsidP="00C21B1A">
      <w:pPr>
        <w:ind w:left="144"/>
        <w:rPr>
          <w:spacing w:val="-4"/>
          <w:w w:val="105"/>
        </w:rPr>
      </w:pPr>
      <w:r>
        <w:rPr>
          <w:spacing w:val="-4"/>
          <w:w w:val="105"/>
        </w:rPr>
        <w:t>4.3. L’approche du leadership transformationnel</w:t>
      </w:r>
    </w:p>
    <w:p w:rsidR="007B2F89" w:rsidRDefault="007B2F89" w:rsidP="00C21B1A">
      <w:pPr>
        <w:ind w:left="144"/>
        <w:rPr>
          <w:spacing w:val="-4"/>
          <w:w w:val="105"/>
        </w:rPr>
      </w:pPr>
      <w:r>
        <w:rPr>
          <w:spacing w:val="-4"/>
          <w:w w:val="105"/>
        </w:rPr>
        <w:t>4.4. L’approche contingente ou situationnelle</w:t>
      </w:r>
    </w:p>
    <w:p w:rsidR="007B2F89" w:rsidRDefault="007B2F89" w:rsidP="00C21B1A">
      <w:pPr>
        <w:widowControl w:val="0"/>
        <w:numPr>
          <w:ilvl w:val="0"/>
          <w:numId w:val="33"/>
        </w:numPr>
        <w:tabs>
          <w:tab w:val="clear" w:pos="288"/>
          <w:tab w:val="num" w:pos="504"/>
        </w:tabs>
        <w:kinsoku w:val="0"/>
        <w:ind w:left="142" w:firstLine="74"/>
        <w:rPr>
          <w:spacing w:val="-2"/>
          <w:w w:val="105"/>
        </w:rPr>
      </w:pPr>
      <w:r>
        <w:rPr>
          <w:spacing w:val="-2"/>
          <w:w w:val="105"/>
        </w:rPr>
        <w:t>Analyse de la dépendance : fondement de l’approche transactionnelle du pouvoir</w:t>
      </w:r>
    </w:p>
    <w:p w:rsidR="007B2F89" w:rsidRDefault="007B2F89" w:rsidP="00C21B1A">
      <w:pPr>
        <w:widowControl w:val="0"/>
        <w:numPr>
          <w:ilvl w:val="0"/>
          <w:numId w:val="33"/>
        </w:numPr>
        <w:tabs>
          <w:tab w:val="clear" w:pos="288"/>
          <w:tab w:val="num" w:pos="504"/>
        </w:tabs>
        <w:kinsoku w:val="0"/>
        <w:ind w:left="142" w:firstLine="74"/>
        <w:rPr>
          <w:spacing w:val="-1"/>
          <w:w w:val="105"/>
        </w:rPr>
      </w:pPr>
      <w:r>
        <w:rPr>
          <w:spacing w:val="-1"/>
          <w:w w:val="105"/>
        </w:rPr>
        <w:t>Système d’appréciation des performances et méthode logique des compétences</w:t>
      </w:r>
    </w:p>
    <w:p w:rsidR="007B2F89" w:rsidRDefault="007B2F89" w:rsidP="00C21B1A">
      <w:pPr>
        <w:widowControl w:val="0"/>
        <w:numPr>
          <w:ilvl w:val="0"/>
          <w:numId w:val="33"/>
        </w:numPr>
        <w:tabs>
          <w:tab w:val="clear" w:pos="288"/>
          <w:tab w:val="num" w:pos="504"/>
        </w:tabs>
        <w:kinsoku w:val="0"/>
        <w:ind w:left="142" w:firstLine="74"/>
        <w:rPr>
          <w:spacing w:val="-1"/>
          <w:w w:val="105"/>
        </w:rPr>
      </w:pPr>
      <w:r>
        <w:rPr>
          <w:spacing w:val="-1"/>
          <w:w w:val="105"/>
        </w:rPr>
        <w:t>Gestion du mouvement des personnels (un TD = 3 heures)</w:t>
      </w:r>
    </w:p>
    <w:p w:rsidR="007B2F89" w:rsidRDefault="007B2F89" w:rsidP="00C21B1A">
      <w:pPr>
        <w:widowControl w:val="0"/>
        <w:numPr>
          <w:ilvl w:val="0"/>
          <w:numId w:val="33"/>
        </w:numPr>
        <w:tabs>
          <w:tab w:val="clear" w:pos="288"/>
          <w:tab w:val="num" w:pos="504"/>
        </w:tabs>
        <w:kinsoku w:val="0"/>
        <w:ind w:right="3456"/>
        <w:rPr>
          <w:spacing w:val="-5"/>
          <w:w w:val="105"/>
        </w:rPr>
      </w:pPr>
      <w:r>
        <w:rPr>
          <w:spacing w:val="-9"/>
          <w:w w:val="105"/>
        </w:rPr>
        <w:t xml:space="preserve">Gestion des rapports sociaux au travail (un TD = 3 heures) </w:t>
      </w:r>
      <w:r>
        <w:rPr>
          <w:spacing w:val="-4"/>
          <w:w w:val="105"/>
        </w:rPr>
        <w:t xml:space="preserve">8.1. Cadre institutionnel et juridique des relations de travail </w:t>
      </w:r>
      <w:r>
        <w:rPr>
          <w:spacing w:val="-5"/>
          <w:w w:val="105"/>
        </w:rPr>
        <w:t>8.2. Les groupes de pression dans l’entreprise</w:t>
      </w:r>
    </w:p>
    <w:p w:rsidR="007B2F89" w:rsidRDefault="007B2F89" w:rsidP="00C21B1A">
      <w:pPr>
        <w:ind w:left="144"/>
        <w:rPr>
          <w:spacing w:val="-5"/>
          <w:w w:val="105"/>
        </w:rPr>
      </w:pPr>
      <w:r>
        <w:rPr>
          <w:spacing w:val="-5"/>
          <w:w w:val="105"/>
        </w:rPr>
        <w:t>8.3. Comportements et style de commandement</w:t>
      </w:r>
    </w:p>
    <w:p w:rsidR="007B2F89" w:rsidRDefault="007B2F89" w:rsidP="00C21B1A">
      <w:pPr>
        <w:widowControl w:val="0"/>
        <w:numPr>
          <w:ilvl w:val="0"/>
          <w:numId w:val="33"/>
        </w:numPr>
        <w:tabs>
          <w:tab w:val="clear" w:pos="288"/>
          <w:tab w:val="num" w:pos="504"/>
        </w:tabs>
        <w:kinsoku w:val="0"/>
        <w:ind w:right="4824"/>
        <w:rPr>
          <w:spacing w:val="-5"/>
          <w:w w:val="105"/>
        </w:rPr>
      </w:pPr>
      <w:r>
        <w:rPr>
          <w:spacing w:val="-9"/>
          <w:w w:val="105"/>
        </w:rPr>
        <w:t xml:space="preserve">Les conflits du travail (deux TD = 6 heures) </w:t>
      </w:r>
      <w:r>
        <w:rPr>
          <w:spacing w:val="-5"/>
          <w:w w:val="105"/>
        </w:rPr>
        <w:t>9.1. Problèmes personnels et conflits</w:t>
      </w:r>
    </w:p>
    <w:p w:rsidR="007B2F89" w:rsidRDefault="007B2F89" w:rsidP="00C21B1A">
      <w:pPr>
        <w:spacing w:line="208" w:lineRule="auto"/>
        <w:ind w:left="144"/>
        <w:rPr>
          <w:spacing w:val="-5"/>
          <w:w w:val="105"/>
        </w:rPr>
      </w:pPr>
      <w:r>
        <w:rPr>
          <w:spacing w:val="-5"/>
          <w:w w:val="105"/>
        </w:rPr>
        <w:t>9.2. Mode de résolution des conflits</w:t>
      </w:r>
    </w:p>
    <w:p w:rsidR="007B2F89" w:rsidRDefault="007B2F89" w:rsidP="00C21B1A">
      <w:pPr>
        <w:widowControl w:val="0"/>
        <w:numPr>
          <w:ilvl w:val="0"/>
          <w:numId w:val="34"/>
        </w:numPr>
        <w:tabs>
          <w:tab w:val="clear" w:pos="360"/>
          <w:tab w:val="num" w:pos="576"/>
        </w:tabs>
        <w:kinsoku w:val="0"/>
        <w:rPr>
          <w:spacing w:val="2"/>
          <w:w w:val="105"/>
        </w:rPr>
      </w:pPr>
      <w:r>
        <w:rPr>
          <w:spacing w:val="2"/>
          <w:w w:val="105"/>
        </w:rPr>
        <w:t>Les négociations (deux TD = 6 heures)</w:t>
      </w:r>
    </w:p>
    <w:p w:rsidR="007B2F89" w:rsidRDefault="007B2F89" w:rsidP="00C21B1A">
      <w:pPr>
        <w:ind w:left="144"/>
        <w:rPr>
          <w:spacing w:val="-4"/>
          <w:w w:val="105"/>
        </w:rPr>
      </w:pPr>
      <w:r>
        <w:rPr>
          <w:spacing w:val="-4"/>
          <w:w w:val="105"/>
        </w:rPr>
        <w:t>10.1. Modèles de négociation</w:t>
      </w:r>
    </w:p>
    <w:p w:rsidR="007B2F89" w:rsidRDefault="007B2F89" w:rsidP="00C21B1A">
      <w:pPr>
        <w:ind w:left="144"/>
        <w:rPr>
          <w:spacing w:val="-4"/>
          <w:w w:val="105"/>
        </w:rPr>
      </w:pPr>
      <w:r>
        <w:rPr>
          <w:spacing w:val="-4"/>
          <w:w w:val="105"/>
        </w:rPr>
        <w:t>10.2. Négociations des contrats de travail et de la convention collective</w:t>
      </w:r>
    </w:p>
    <w:p w:rsidR="00C21B1A" w:rsidRPr="00AC06CC" w:rsidRDefault="007B2F89" w:rsidP="00C21B1A">
      <w:pPr>
        <w:ind w:left="504" w:right="3816" w:hanging="360"/>
        <w:rPr>
          <w:b/>
          <w:bCs/>
          <w:spacing w:val="-9"/>
          <w:w w:val="105"/>
        </w:rPr>
      </w:pPr>
      <w:r>
        <w:rPr>
          <w:spacing w:val="-9"/>
          <w:w w:val="105"/>
        </w:rPr>
        <w:t xml:space="preserve">10.3. Démarche pour la recherche de solution à un conflit </w:t>
      </w:r>
    </w:p>
    <w:p w:rsidR="00C21B1A" w:rsidRPr="00AC06CC" w:rsidRDefault="00C21B1A" w:rsidP="00C21B1A">
      <w:pPr>
        <w:ind w:left="504" w:right="3816" w:hanging="360"/>
        <w:rPr>
          <w:b/>
          <w:bCs/>
          <w:spacing w:val="-9"/>
          <w:w w:val="105"/>
        </w:rPr>
      </w:pPr>
    </w:p>
    <w:p w:rsidR="00C21B1A" w:rsidRDefault="00577815" w:rsidP="00577815">
      <w:pPr>
        <w:ind w:left="504" w:right="-78" w:hanging="360"/>
        <w:rPr>
          <w:spacing w:val="-9"/>
          <w:w w:val="105"/>
        </w:rPr>
      </w:pPr>
      <w:r w:rsidRPr="00AC06CC">
        <w:rPr>
          <w:b/>
          <w:bCs/>
          <w:spacing w:val="-9"/>
          <w:w w:val="105"/>
        </w:rPr>
        <w:t>Travail personnel </w:t>
      </w:r>
      <w:r>
        <w:rPr>
          <w:spacing w:val="-9"/>
          <w:w w:val="105"/>
        </w:rPr>
        <w:t xml:space="preserve">: Etude de cas d’un organigramme d’entreprises algériennes publique et privée. </w:t>
      </w:r>
    </w:p>
    <w:p w:rsidR="00577815" w:rsidRDefault="00577815" w:rsidP="00C21B1A">
      <w:pPr>
        <w:ind w:left="504" w:right="3816" w:hanging="360"/>
        <w:rPr>
          <w:spacing w:val="-9"/>
          <w:w w:val="105"/>
        </w:rPr>
      </w:pPr>
    </w:p>
    <w:p w:rsidR="007B2F89" w:rsidRDefault="007B2F89" w:rsidP="00C21B1A">
      <w:pPr>
        <w:ind w:left="504" w:right="3816" w:hanging="360"/>
        <w:rPr>
          <w:b/>
          <w:bCs/>
          <w:spacing w:val="-8"/>
          <w:w w:val="105"/>
        </w:rPr>
      </w:pPr>
      <w:r>
        <w:rPr>
          <w:b/>
          <w:bCs/>
          <w:spacing w:val="-8"/>
          <w:w w:val="105"/>
        </w:rPr>
        <w:t>Mode d’évaluation : Continu 40% et Examen 60%</w:t>
      </w:r>
    </w:p>
    <w:p w:rsidR="007B2F89" w:rsidRDefault="007B2F89" w:rsidP="001129C8">
      <w:pPr>
        <w:ind w:right="3240"/>
        <w:rPr>
          <w:b/>
          <w:bCs/>
          <w:spacing w:val="-8"/>
          <w:w w:val="105"/>
        </w:rPr>
      </w:pPr>
    </w:p>
    <w:p w:rsidR="00C21B1A" w:rsidRPr="00171E91" w:rsidRDefault="00C21B1A" w:rsidP="00C21B1A">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C21B1A" w:rsidRPr="00171E91" w:rsidRDefault="00C21B1A" w:rsidP="00C21B1A">
      <w:pPr>
        <w:jc w:val="both"/>
      </w:pPr>
      <w:r w:rsidRPr="00171E91">
        <w:rPr>
          <w:b/>
        </w:rPr>
        <w:t xml:space="preserve">Semestre : </w:t>
      </w:r>
      <w:r>
        <w:rPr>
          <w:b/>
        </w:rPr>
        <w:t>3</w:t>
      </w:r>
    </w:p>
    <w:p w:rsidR="00C21B1A" w:rsidRPr="00171E91" w:rsidRDefault="00C21B1A" w:rsidP="00C21B1A">
      <w:pPr>
        <w:ind w:right="282"/>
        <w:rPr>
          <w:b/>
          <w:iCs/>
        </w:rPr>
      </w:pPr>
      <w:r w:rsidRPr="00171E91">
        <w:rPr>
          <w:b/>
          <w:iCs/>
        </w:rPr>
        <w:t xml:space="preserve">Intitulé de l’UE : </w:t>
      </w:r>
      <w:r>
        <w:rPr>
          <w:b/>
          <w:iCs/>
        </w:rPr>
        <w:t>Découverte</w:t>
      </w:r>
    </w:p>
    <w:p w:rsidR="00C97D90" w:rsidRDefault="00C21B1A" w:rsidP="00C97D90">
      <w:pPr>
        <w:ind w:right="282"/>
        <w:rPr>
          <w:b/>
          <w:iCs/>
        </w:rPr>
      </w:pPr>
      <w:r w:rsidRPr="00171E91">
        <w:rPr>
          <w:b/>
          <w:iCs/>
        </w:rPr>
        <w:t>Intitulé de la matière :</w:t>
      </w:r>
      <w:r>
        <w:rPr>
          <w:b/>
          <w:iCs/>
        </w:rPr>
        <w:t xml:space="preserve"> </w:t>
      </w:r>
      <w:r w:rsidR="00C97D90">
        <w:rPr>
          <w:b/>
          <w:iCs/>
        </w:rPr>
        <w:t>Méthodologie de la recherche scientifique</w:t>
      </w:r>
    </w:p>
    <w:p w:rsidR="00C21B1A" w:rsidRPr="00171E91" w:rsidRDefault="00C21B1A" w:rsidP="00C97D90">
      <w:pPr>
        <w:ind w:right="282"/>
        <w:rPr>
          <w:b/>
          <w:iCs/>
        </w:rPr>
      </w:pPr>
      <w:r w:rsidRPr="00171E91">
        <w:rPr>
          <w:b/>
          <w:iCs/>
        </w:rPr>
        <w:t xml:space="preserve">Crédits : </w:t>
      </w:r>
      <w:r>
        <w:rPr>
          <w:b/>
          <w:iCs/>
        </w:rPr>
        <w:t>2</w:t>
      </w:r>
    </w:p>
    <w:p w:rsidR="00C21B1A" w:rsidRPr="00171E91" w:rsidRDefault="00C21B1A" w:rsidP="00C21B1A">
      <w:pPr>
        <w:ind w:right="282"/>
        <w:rPr>
          <w:b/>
          <w:iCs/>
        </w:rPr>
      </w:pPr>
      <w:r w:rsidRPr="00171E91">
        <w:rPr>
          <w:b/>
          <w:iCs/>
        </w:rPr>
        <w:t xml:space="preserve">Coefficients : </w:t>
      </w:r>
      <w:r>
        <w:rPr>
          <w:b/>
          <w:iCs/>
        </w:rPr>
        <w:t>2</w:t>
      </w:r>
    </w:p>
    <w:p w:rsidR="00564732" w:rsidRDefault="00C21B1A" w:rsidP="00564732">
      <w:pPr>
        <w:ind w:left="72" w:right="324"/>
        <w:rPr>
          <w:spacing w:val="-4"/>
          <w:w w:val="105"/>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w:t>
      </w:r>
      <w:r w:rsidR="00C97D90">
        <w:rPr>
          <w:spacing w:val="-6"/>
          <w:w w:val="105"/>
        </w:rPr>
        <w:t xml:space="preserve"> </w:t>
      </w:r>
      <w:r w:rsidR="00564732">
        <w:rPr>
          <w:spacing w:val="-6"/>
          <w:w w:val="105"/>
        </w:rPr>
        <w:t xml:space="preserve">Préparer </w:t>
      </w:r>
      <w:r w:rsidR="00564732">
        <w:rPr>
          <w:spacing w:val="-4"/>
          <w:w w:val="105"/>
        </w:rPr>
        <w:t xml:space="preserve">l’étudiant à l’élaboration de ses travaux de </w:t>
      </w:r>
      <w:r w:rsidR="00564732">
        <w:rPr>
          <w:spacing w:val="-9"/>
          <w:w w:val="105"/>
        </w:rPr>
        <w:t xml:space="preserve">recherche personnels et à la réalisation de son </w:t>
      </w:r>
      <w:r w:rsidR="00564732">
        <w:rPr>
          <w:spacing w:val="-4"/>
          <w:w w:val="105"/>
        </w:rPr>
        <w:t>mémoire d’Ingénieur.</w:t>
      </w:r>
    </w:p>
    <w:p w:rsidR="00C21B1A" w:rsidRDefault="00564732" w:rsidP="00564732">
      <w:pPr>
        <w:ind w:right="-362"/>
        <w:rPr>
          <w:b/>
          <w:bCs/>
          <w:spacing w:val="-6"/>
          <w:w w:val="105"/>
        </w:rPr>
      </w:pPr>
      <w:r>
        <w:rPr>
          <w:b/>
          <w:bCs/>
          <w:spacing w:val="-6"/>
          <w:w w:val="105"/>
        </w:rPr>
        <w:t xml:space="preserve"> </w:t>
      </w:r>
      <w:r w:rsidR="00C21B1A" w:rsidRPr="001129C8">
        <w:rPr>
          <w:b/>
          <w:bCs/>
          <w:spacing w:val="-6"/>
          <w:w w:val="105"/>
        </w:rPr>
        <w:t>Connaissances préalables recommandées :</w:t>
      </w:r>
      <w:r>
        <w:rPr>
          <w:b/>
          <w:bCs/>
          <w:spacing w:val="-6"/>
          <w:w w:val="105"/>
        </w:rPr>
        <w:t xml:space="preserve"> </w:t>
      </w:r>
      <w:r w:rsidRPr="00564732">
        <w:rPr>
          <w:spacing w:val="-6"/>
          <w:w w:val="105"/>
        </w:rPr>
        <w:t>Toutes les connaissances linguistiques</w:t>
      </w:r>
      <w:r w:rsidR="00C21B1A" w:rsidRPr="001129C8">
        <w:rPr>
          <w:b/>
          <w:bCs/>
          <w:spacing w:val="-6"/>
          <w:w w:val="105"/>
        </w:rPr>
        <w:t xml:space="preserve"> </w:t>
      </w:r>
    </w:p>
    <w:p w:rsidR="00564732" w:rsidRDefault="00564732" w:rsidP="00564732">
      <w:pPr>
        <w:ind w:right="-362"/>
        <w:rPr>
          <w:b/>
          <w:bCs/>
          <w:spacing w:val="-6"/>
          <w:w w:val="105"/>
        </w:rPr>
      </w:pPr>
      <w:r>
        <w:rPr>
          <w:b/>
          <w:bCs/>
          <w:spacing w:val="-6"/>
          <w:w w:val="105"/>
        </w:rPr>
        <w:t>Contenu du la matière :</w:t>
      </w:r>
    </w:p>
    <w:p w:rsidR="00564732" w:rsidRDefault="00564732" w:rsidP="00564732">
      <w:pPr>
        <w:ind w:left="432"/>
        <w:rPr>
          <w:spacing w:val="-6"/>
          <w:w w:val="105"/>
        </w:rPr>
      </w:pPr>
      <w:r>
        <w:rPr>
          <w:spacing w:val="-6"/>
          <w:w w:val="105"/>
        </w:rPr>
        <w:t>1. Introduction</w:t>
      </w:r>
    </w:p>
    <w:p w:rsidR="00564732" w:rsidRDefault="00564732" w:rsidP="00564732">
      <w:pPr>
        <w:ind w:left="144"/>
        <w:rPr>
          <w:spacing w:val="-4"/>
          <w:w w:val="105"/>
        </w:rPr>
      </w:pPr>
      <w:r>
        <w:rPr>
          <w:spacing w:val="-4"/>
          <w:w w:val="105"/>
        </w:rPr>
        <w:t>1.1. Spécificités de la recherche en sciences sociales</w:t>
      </w:r>
    </w:p>
    <w:p w:rsidR="00564732" w:rsidRDefault="00564732" w:rsidP="00564732">
      <w:pPr>
        <w:ind w:left="144"/>
        <w:rPr>
          <w:spacing w:val="-4"/>
          <w:w w:val="105"/>
        </w:rPr>
      </w:pPr>
      <w:r>
        <w:rPr>
          <w:spacing w:val="-4"/>
          <w:w w:val="105"/>
        </w:rPr>
        <w:t>1.2. Objectifs et particularités de la recherche effectuée (exposé, rapport de stage, mémoire)</w:t>
      </w:r>
    </w:p>
    <w:p w:rsidR="00564732" w:rsidRDefault="00564732" w:rsidP="00564732">
      <w:pPr>
        <w:ind w:left="144"/>
        <w:rPr>
          <w:spacing w:val="-5"/>
          <w:w w:val="105"/>
        </w:rPr>
      </w:pPr>
      <w:r>
        <w:rPr>
          <w:spacing w:val="-5"/>
          <w:w w:val="105"/>
        </w:rPr>
        <w:t>1.3. Limites du champ d’investigation</w:t>
      </w:r>
    </w:p>
    <w:p w:rsidR="00564732" w:rsidRDefault="00564732" w:rsidP="00564732">
      <w:pPr>
        <w:ind w:left="144"/>
        <w:rPr>
          <w:spacing w:val="-4"/>
          <w:w w:val="105"/>
        </w:rPr>
      </w:pPr>
      <w:r>
        <w:rPr>
          <w:spacing w:val="-4"/>
          <w:w w:val="105"/>
        </w:rPr>
        <w:t>1.4. Part réservée au travail bibliographique et au travail de terrain</w:t>
      </w:r>
    </w:p>
    <w:p w:rsidR="00564732" w:rsidRDefault="00564732" w:rsidP="00564732">
      <w:pPr>
        <w:widowControl w:val="0"/>
        <w:numPr>
          <w:ilvl w:val="0"/>
          <w:numId w:val="35"/>
        </w:numPr>
        <w:tabs>
          <w:tab w:val="clear" w:pos="216"/>
          <w:tab w:val="num" w:pos="432"/>
        </w:tabs>
        <w:kinsoku w:val="0"/>
        <w:rPr>
          <w:spacing w:val="2"/>
          <w:w w:val="105"/>
        </w:rPr>
      </w:pPr>
      <w:r>
        <w:rPr>
          <w:spacing w:val="2"/>
          <w:w w:val="105"/>
        </w:rPr>
        <w:t>La recherche bibliographique</w:t>
      </w:r>
    </w:p>
    <w:p w:rsidR="00564732" w:rsidRDefault="00564732" w:rsidP="00564732">
      <w:pPr>
        <w:ind w:left="144"/>
        <w:rPr>
          <w:spacing w:val="-4"/>
          <w:w w:val="105"/>
        </w:rPr>
      </w:pPr>
      <w:r>
        <w:rPr>
          <w:spacing w:val="-4"/>
          <w:w w:val="105"/>
        </w:rPr>
        <w:t>2.1. Comment chercher des références bibliographiques ?</w:t>
      </w:r>
    </w:p>
    <w:p w:rsidR="00564732" w:rsidRDefault="00564732" w:rsidP="00564732">
      <w:pPr>
        <w:ind w:left="144" w:right="4464"/>
        <w:rPr>
          <w:spacing w:val="-5"/>
          <w:w w:val="105"/>
        </w:rPr>
      </w:pPr>
      <w:r>
        <w:rPr>
          <w:spacing w:val="-7"/>
          <w:w w:val="105"/>
        </w:rPr>
        <w:t xml:space="preserve">2.2. Où chercher des références bibliographiques ? </w:t>
      </w:r>
      <w:r>
        <w:rPr>
          <w:spacing w:val="-5"/>
          <w:w w:val="105"/>
        </w:rPr>
        <w:t>2.3. Comment choisir les documents à exploiter ?</w:t>
      </w:r>
    </w:p>
    <w:p w:rsidR="00564732" w:rsidRDefault="00564732" w:rsidP="00564732">
      <w:pPr>
        <w:widowControl w:val="0"/>
        <w:numPr>
          <w:ilvl w:val="0"/>
          <w:numId w:val="35"/>
        </w:numPr>
        <w:tabs>
          <w:tab w:val="clear" w:pos="216"/>
          <w:tab w:val="num" w:pos="432"/>
        </w:tabs>
        <w:kinsoku w:val="0"/>
        <w:rPr>
          <w:spacing w:val="-1"/>
          <w:w w:val="105"/>
        </w:rPr>
      </w:pPr>
      <w:r>
        <w:rPr>
          <w:spacing w:val="-1"/>
          <w:w w:val="105"/>
        </w:rPr>
        <w:t>Exploitation de la bibliographie : la fiche de lecture (TD= 3h)</w:t>
      </w:r>
    </w:p>
    <w:p w:rsidR="00564732" w:rsidRDefault="00564732" w:rsidP="00564732">
      <w:pPr>
        <w:ind w:left="144"/>
        <w:rPr>
          <w:spacing w:val="-4"/>
          <w:w w:val="105"/>
        </w:rPr>
      </w:pPr>
      <w:r>
        <w:rPr>
          <w:spacing w:val="-4"/>
          <w:w w:val="105"/>
        </w:rPr>
        <w:t>3.1. Question principale posée par l’auteur</w:t>
      </w:r>
    </w:p>
    <w:p w:rsidR="00564732" w:rsidRDefault="00564732" w:rsidP="00564732">
      <w:pPr>
        <w:ind w:left="144" w:right="4464"/>
        <w:rPr>
          <w:spacing w:val="-4"/>
          <w:w w:val="105"/>
        </w:rPr>
      </w:pPr>
      <w:r>
        <w:rPr>
          <w:spacing w:val="-7"/>
          <w:w w:val="105"/>
        </w:rPr>
        <w:t xml:space="preserve">3.2. Idée(s) principale(s)développée(s) par l’auteur </w:t>
      </w:r>
      <w:r>
        <w:rPr>
          <w:spacing w:val="-4"/>
          <w:w w:val="105"/>
        </w:rPr>
        <w:t>3.3. Informations utiles à retenir</w:t>
      </w:r>
    </w:p>
    <w:p w:rsidR="00564732" w:rsidRDefault="00564732" w:rsidP="00577815">
      <w:pPr>
        <w:spacing w:before="36"/>
        <w:ind w:left="144" w:right="-362"/>
        <w:rPr>
          <w:w w:val="105"/>
        </w:rPr>
      </w:pPr>
      <w:r>
        <w:rPr>
          <w:spacing w:val="-9"/>
          <w:w w:val="105"/>
        </w:rPr>
        <w:t xml:space="preserve">3.4. Interprétation par rapport à l’objectif (élaboration d’un exposé, d’un rapport de stage, du </w:t>
      </w:r>
      <w:r>
        <w:rPr>
          <w:w w:val="105"/>
        </w:rPr>
        <w:t>mémoire)</w:t>
      </w:r>
    </w:p>
    <w:p w:rsidR="00564732" w:rsidRDefault="00564732" w:rsidP="00564732">
      <w:pPr>
        <w:widowControl w:val="0"/>
        <w:numPr>
          <w:ilvl w:val="0"/>
          <w:numId w:val="35"/>
        </w:numPr>
        <w:tabs>
          <w:tab w:val="clear" w:pos="216"/>
          <w:tab w:val="num" w:pos="432"/>
        </w:tabs>
        <w:kinsoku w:val="0"/>
        <w:rPr>
          <w:spacing w:val="-1"/>
          <w:w w:val="105"/>
        </w:rPr>
      </w:pPr>
      <w:r>
        <w:rPr>
          <w:spacing w:val="-1"/>
          <w:w w:val="105"/>
        </w:rPr>
        <w:t>Elaboration de l’exposé, du rapport de stage ou du mémoire (TD= 3h)</w:t>
      </w:r>
    </w:p>
    <w:p w:rsidR="00564732" w:rsidRDefault="00564732" w:rsidP="00564732">
      <w:pPr>
        <w:ind w:left="144"/>
        <w:rPr>
          <w:spacing w:val="-4"/>
          <w:w w:val="105"/>
        </w:rPr>
      </w:pPr>
      <w:r>
        <w:rPr>
          <w:spacing w:val="-4"/>
          <w:w w:val="105"/>
        </w:rPr>
        <w:t>4.1. Définition de la question principale (originalité, pertinence, clarté, concision)</w:t>
      </w:r>
    </w:p>
    <w:p w:rsidR="00564732" w:rsidRDefault="00564732" w:rsidP="00564732">
      <w:pPr>
        <w:ind w:left="144" w:right="4392"/>
        <w:rPr>
          <w:spacing w:val="-4"/>
          <w:w w:val="105"/>
        </w:rPr>
      </w:pPr>
      <w:r>
        <w:rPr>
          <w:spacing w:val="-6"/>
          <w:w w:val="105"/>
        </w:rPr>
        <w:t xml:space="preserve">4.2. Elaboration des hypothèses (clarté, pertinence) </w:t>
      </w:r>
      <w:r>
        <w:rPr>
          <w:spacing w:val="-4"/>
          <w:w w:val="105"/>
        </w:rPr>
        <w:t>4.3. Le premier plan de travail</w:t>
      </w:r>
    </w:p>
    <w:p w:rsidR="00564732" w:rsidRDefault="00564732" w:rsidP="00564732">
      <w:pPr>
        <w:ind w:left="144"/>
        <w:rPr>
          <w:spacing w:val="-4"/>
          <w:w w:val="105"/>
        </w:rPr>
      </w:pPr>
      <w:r>
        <w:rPr>
          <w:spacing w:val="-4"/>
          <w:w w:val="105"/>
        </w:rPr>
        <w:t>4.4. Exploitation de la bibliographie</w:t>
      </w:r>
    </w:p>
    <w:p w:rsidR="00564732" w:rsidRDefault="00564732" w:rsidP="00564732">
      <w:pPr>
        <w:ind w:left="144"/>
        <w:rPr>
          <w:spacing w:val="-4"/>
          <w:w w:val="105"/>
        </w:rPr>
      </w:pPr>
      <w:r>
        <w:rPr>
          <w:spacing w:val="-4"/>
          <w:w w:val="105"/>
        </w:rPr>
        <w:t>4.5. Elaboration de la problématique et du plan de rédaction</w:t>
      </w:r>
    </w:p>
    <w:p w:rsidR="00564732" w:rsidRDefault="00564732" w:rsidP="00564732">
      <w:pPr>
        <w:ind w:left="144" w:right="5472"/>
        <w:rPr>
          <w:spacing w:val="-4"/>
          <w:w w:val="105"/>
        </w:rPr>
      </w:pPr>
      <w:r>
        <w:rPr>
          <w:spacing w:val="-9"/>
          <w:w w:val="105"/>
        </w:rPr>
        <w:t xml:space="preserve">4.6. Conseils pratiques pour la rédaction </w:t>
      </w:r>
      <w:r>
        <w:rPr>
          <w:spacing w:val="-4"/>
          <w:w w:val="105"/>
        </w:rPr>
        <w:t>4.6.1. L’usage des citations</w:t>
      </w:r>
    </w:p>
    <w:p w:rsidR="00564732" w:rsidRDefault="00564732" w:rsidP="00564732">
      <w:pPr>
        <w:ind w:left="144"/>
        <w:rPr>
          <w:spacing w:val="-5"/>
          <w:w w:val="105"/>
        </w:rPr>
      </w:pPr>
      <w:r>
        <w:rPr>
          <w:spacing w:val="-5"/>
          <w:w w:val="105"/>
        </w:rPr>
        <w:t>4.6.2. Les notes bibliographiques</w:t>
      </w:r>
    </w:p>
    <w:p w:rsidR="00564732" w:rsidRDefault="00564732" w:rsidP="00564732">
      <w:pPr>
        <w:ind w:left="144"/>
        <w:rPr>
          <w:spacing w:val="-4"/>
          <w:w w:val="105"/>
        </w:rPr>
      </w:pPr>
      <w:r>
        <w:rPr>
          <w:spacing w:val="-4"/>
          <w:w w:val="105"/>
        </w:rPr>
        <w:t>4.6.3. Cartes, tableaux, schémas et graphes</w:t>
      </w:r>
    </w:p>
    <w:p w:rsidR="00564732" w:rsidRDefault="00564732" w:rsidP="00564732">
      <w:pPr>
        <w:widowControl w:val="0"/>
        <w:numPr>
          <w:ilvl w:val="0"/>
          <w:numId w:val="35"/>
        </w:numPr>
        <w:tabs>
          <w:tab w:val="clear" w:pos="216"/>
          <w:tab w:val="num" w:pos="432"/>
        </w:tabs>
        <w:kinsoku w:val="0"/>
        <w:rPr>
          <w:spacing w:val="1"/>
          <w:w w:val="105"/>
        </w:rPr>
      </w:pPr>
      <w:r>
        <w:rPr>
          <w:spacing w:val="1"/>
          <w:w w:val="105"/>
        </w:rPr>
        <w:t>Bibliographie : règles de présentation</w:t>
      </w:r>
    </w:p>
    <w:p w:rsidR="00564732" w:rsidRDefault="00564732" w:rsidP="00564732">
      <w:pPr>
        <w:widowControl w:val="0"/>
        <w:numPr>
          <w:ilvl w:val="0"/>
          <w:numId w:val="35"/>
        </w:numPr>
        <w:tabs>
          <w:tab w:val="clear" w:pos="216"/>
          <w:tab w:val="num" w:pos="432"/>
        </w:tabs>
        <w:kinsoku w:val="0"/>
        <w:rPr>
          <w:spacing w:val="2"/>
          <w:w w:val="105"/>
        </w:rPr>
      </w:pPr>
      <w:r>
        <w:rPr>
          <w:spacing w:val="2"/>
          <w:w w:val="105"/>
        </w:rPr>
        <w:t>Frappe et relecture du produit final</w:t>
      </w:r>
    </w:p>
    <w:p w:rsidR="00564732" w:rsidRDefault="00564732" w:rsidP="00564732">
      <w:pPr>
        <w:widowControl w:val="0"/>
        <w:numPr>
          <w:ilvl w:val="0"/>
          <w:numId w:val="35"/>
        </w:numPr>
        <w:tabs>
          <w:tab w:val="clear" w:pos="216"/>
          <w:tab w:val="num" w:pos="432"/>
        </w:tabs>
        <w:kinsoku w:val="0"/>
        <w:rPr>
          <w:spacing w:val="2"/>
          <w:w w:val="105"/>
        </w:rPr>
      </w:pPr>
      <w:r>
        <w:rPr>
          <w:spacing w:val="2"/>
          <w:w w:val="105"/>
        </w:rPr>
        <w:t>Spécificités du rapport de stage</w:t>
      </w:r>
    </w:p>
    <w:p w:rsidR="00564732" w:rsidRDefault="00564732" w:rsidP="00564732">
      <w:pPr>
        <w:ind w:left="144" w:right="4032"/>
        <w:rPr>
          <w:spacing w:val="-6"/>
          <w:w w:val="105"/>
        </w:rPr>
      </w:pPr>
      <w:r>
        <w:rPr>
          <w:spacing w:val="-3"/>
          <w:w w:val="105"/>
        </w:rPr>
        <w:t xml:space="preserve">7.1. Préparation du guide de stage (contenu, finalité) </w:t>
      </w:r>
      <w:r>
        <w:rPr>
          <w:spacing w:val="-6"/>
          <w:w w:val="105"/>
        </w:rPr>
        <w:t>7.2. Exploitation des données recueillies durant le stage</w:t>
      </w:r>
    </w:p>
    <w:p w:rsidR="00564732" w:rsidRDefault="00564732" w:rsidP="00564732">
      <w:pPr>
        <w:widowControl w:val="0"/>
        <w:numPr>
          <w:ilvl w:val="0"/>
          <w:numId w:val="35"/>
        </w:numPr>
        <w:tabs>
          <w:tab w:val="clear" w:pos="216"/>
          <w:tab w:val="num" w:pos="432"/>
        </w:tabs>
        <w:kinsoku w:val="0"/>
        <w:rPr>
          <w:spacing w:val="4"/>
          <w:w w:val="105"/>
        </w:rPr>
      </w:pPr>
      <w:r>
        <w:rPr>
          <w:spacing w:val="4"/>
          <w:w w:val="105"/>
        </w:rPr>
        <w:t>Spécificités du mémoire</w:t>
      </w:r>
    </w:p>
    <w:p w:rsidR="00564732" w:rsidRDefault="00564732" w:rsidP="00564732">
      <w:pPr>
        <w:ind w:left="144"/>
        <w:rPr>
          <w:spacing w:val="-4"/>
          <w:w w:val="105"/>
        </w:rPr>
      </w:pPr>
      <w:r>
        <w:rPr>
          <w:spacing w:val="-4"/>
          <w:w w:val="105"/>
        </w:rPr>
        <w:t>8.1. Choix du cadre méthodologique (quelle approche ? quels concepts - clefs) (TD= 6h)</w:t>
      </w:r>
    </w:p>
    <w:p w:rsidR="00564732" w:rsidRDefault="00564732" w:rsidP="00564732">
      <w:pPr>
        <w:ind w:left="144"/>
        <w:rPr>
          <w:spacing w:val="-3"/>
          <w:w w:val="105"/>
        </w:rPr>
      </w:pPr>
      <w:r>
        <w:rPr>
          <w:spacing w:val="-3"/>
          <w:w w:val="105"/>
        </w:rPr>
        <w:t>8.2. Définition du travail de terrain (nature, ampleur, champ, durée,...)</w:t>
      </w:r>
    </w:p>
    <w:p w:rsidR="00564732" w:rsidRDefault="00564732" w:rsidP="00564732">
      <w:pPr>
        <w:ind w:left="144"/>
        <w:rPr>
          <w:spacing w:val="-5"/>
          <w:w w:val="105"/>
        </w:rPr>
      </w:pPr>
      <w:r>
        <w:rPr>
          <w:spacing w:val="-5"/>
          <w:w w:val="105"/>
        </w:rPr>
        <w:t>8.3. Elaboration du questionnaire d’enquête (TD= 3h)</w:t>
      </w:r>
    </w:p>
    <w:p w:rsidR="00564732" w:rsidRDefault="00564732" w:rsidP="00564732">
      <w:pPr>
        <w:ind w:left="144"/>
        <w:rPr>
          <w:spacing w:val="-4"/>
          <w:w w:val="105"/>
        </w:rPr>
      </w:pPr>
      <w:r>
        <w:rPr>
          <w:spacing w:val="-4"/>
          <w:w w:val="105"/>
        </w:rPr>
        <w:t>8.4. Test et validation du questionnaire</w:t>
      </w:r>
    </w:p>
    <w:p w:rsidR="00564732" w:rsidRDefault="00564732" w:rsidP="00564732">
      <w:pPr>
        <w:ind w:left="144"/>
        <w:rPr>
          <w:spacing w:val="-4"/>
          <w:w w:val="105"/>
        </w:rPr>
      </w:pPr>
      <w:r>
        <w:rPr>
          <w:spacing w:val="-4"/>
          <w:w w:val="105"/>
        </w:rPr>
        <w:t>8.5. Analyse et traitement des données de l’enquête (TD= 3h)</w:t>
      </w:r>
    </w:p>
    <w:p w:rsidR="00564732" w:rsidRDefault="00564732" w:rsidP="00564732">
      <w:pPr>
        <w:spacing w:after="72"/>
        <w:ind w:left="360" w:right="2757" w:hanging="216"/>
        <w:rPr>
          <w:spacing w:val="-14"/>
          <w:w w:val="105"/>
        </w:rPr>
      </w:pPr>
      <w:r>
        <w:rPr>
          <w:spacing w:val="-4"/>
          <w:w w:val="105"/>
        </w:rPr>
        <w:t xml:space="preserve">8.6. Les annexes : lesquelles ? Pourquoi faire ? </w:t>
      </w:r>
      <w:r>
        <w:rPr>
          <w:spacing w:val="-14"/>
          <w:w w:val="105"/>
        </w:rPr>
        <w:t xml:space="preserve">8.7. Page de garde, table des matières et résumés </w:t>
      </w:r>
    </w:p>
    <w:p w:rsidR="00577815" w:rsidRDefault="00577815" w:rsidP="00577815">
      <w:pPr>
        <w:spacing w:after="72"/>
        <w:ind w:left="360" w:right="-78" w:hanging="216"/>
        <w:rPr>
          <w:b/>
          <w:bCs/>
          <w:spacing w:val="-4"/>
          <w:w w:val="105"/>
        </w:rPr>
      </w:pPr>
      <w:r>
        <w:rPr>
          <w:b/>
          <w:bCs/>
          <w:spacing w:val="-4"/>
          <w:w w:val="105"/>
        </w:rPr>
        <w:t xml:space="preserve">Travail personnel : </w:t>
      </w:r>
      <w:r w:rsidRPr="00577815">
        <w:rPr>
          <w:spacing w:val="-4"/>
          <w:w w:val="105"/>
        </w:rPr>
        <w:t>Tous les TD sont des travaux qui seront notés en continu.</w:t>
      </w:r>
      <w:r>
        <w:rPr>
          <w:b/>
          <w:bCs/>
          <w:spacing w:val="-4"/>
          <w:w w:val="105"/>
        </w:rPr>
        <w:t xml:space="preserve"> </w:t>
      </w:r>
    </w:p>
    <w:p w:rsidR="00564732" w:rsidRDefault="00564732" w:rsidP="00577815">
      <w:pPr>
        <w:spacing w:after="72"/>
        <w:ind w:left="360" w:right="2757" w:hanging="216"/>
        <w:rPr>
          <w:b/>
          <w:bCs/>
          <w:spacing w:val="-4"/>
          <w:w w:val="105"/>
        </w:rPr>
      </w:pPr>
      <w:r>
        <w:rPr>
          <w:b/>
          <w:bCs/>
          <w:spacing w:val="-4"/>
          <w:w w:val="105"/>
        </w:rPr>
        <w:t xml:space="preserve">Mode d’évaluation : </w:t>
      </w:r>
      <w:r w:rsidR="00577815">
        <w:rPr>
          <w:b/>
          <w:bCs/>
          <w:spacing w:val="-4"/>
          <w:w w:val="105"/>
        </w:rPr>
        <w:t>100</w:t>
      </w:r>
      <w:r>
        <w:rPr>
          <w:b/>
          <w:bCs/>
          <w:spacing w:val="-4"/>
          <w:w w:val="105"/>
        </w:rPr>
        <w:t>% Continu.</w:t>
      </w:r>
    </w:p>
    <w:p w:rsidR="00C21B1A" w:rsidRPr="00171E91" w:rsidRDefault="00C21B1A" w:rsidP="00C21B1A">
      <w:pPr>
        <w:tabs>
          <w:tab w:val="left" w:pos="3725"/>
        </w:tabs>
        <w:ind w:left="-709" w:right="282" w:firstLine="709"/>
        <w:rPr>
          <w:b/>
          <w:iCs/>
          <w:sz w:val="28"/>
          <w:szCs w:val="28"/>
        </w:rPr>
      </w:pPr>
      <w:r w:rsidRPr="00171E91">
        <w:rPr>
          <w:b/>
          <w:iCs/>
          <w:sz w:val="28"/>
          <w:szCs w:val="28"/>
        </w:rPr>
        <w:lastRenderedPageBreak/>
        <w:t>Intitulé du Master : Ingénierie de l’entreprise agro alimentaire</w:t>
      </w:r>
      <w:r w:rsidRPr="00171E91">
        <w:rPr>
          <w:b/>
          <w:iCs/>
          <w:sz w:val="28"/>
          <w:szCs w:val="28"/>
        </w:rPr>
        <w:tab/>
      </w:r>
    </w:p>
    <w:p w:rsidR="00C21B1A" w:rsidRPr="00171E91" w:rsidRDefault="00C21B1A" w:rsidP="00C21B1A">
      <w:pPr>
        <w:jc w:val="both"/>
      </w:pPr>
      <w:r w:rsidRPr="00171E91">
        <w:rPr>
          <w:b/>
        </w:rPr>
        <w:t xml:space="preserve">Semestre : </w:t>
      </w:r>
      <w:r>
        <w:rPr>
          <w:b/>
        </w:rPr>
        <w:t>3</w:t>
      </w:r>
    </w:p>
    <w:p w:rsidR="00C21B1A" w:rsidRPr="00171E91" w:rsidRDefault="00C21B1A" w:rsidP="00C21B1A">
      <w:pPr>
        <w:ind w:right="282"/>
        <w:rPr>
          <w:b/>
          <w:iCs/>
        </w:rPr>
      </w:pPr>
      <w:r w:rsidRPr="00171E91">
        <w:rPr>
          <w:b/>
          <w:iCs/>
        </w:rPr>
        <w:t xml:space="preserve">Intitulé de l’UE : </w:t>
      </w:r>
      <w:r>
        <w:rPr>
          <w:b/>
          <w:iCs/>
        </w:rPr>
        <w:t>Transversale</w:t>
      </w:r>
    </w:p>
    <w:p w:rsidR="00C21B1A" w:rsidRPr="00171E91" w:rsidRDefault="00C21B1A" w:rsidP="00C21B1A">
      <w:pPr>
        <w:ind w:right="282"/>
        <w:rPr>
          <w:b/>
          <w:iCs/>
        </w:rPr>
      </w:pPr>
      <w:r w:rsidRPr="00171E91">
        <w:rPr>
          <w:b/>
          <w:iCs/>
        </w:rPr>
        <w:t>Intitulé de la matière :</w:t>
      </w:r>
      <w:r>
        <w:rPr>
          <w:b/>
          <w:iCs/>
        </w:rPr>
        <w:t xml:space="preserve"> Entreprenariat</w:t>
      </w:r>
    </w:p>
    <w:p w:rsidR="00C21B1A" w:rsidRPr="00171E91" w:rsidRDefault="00C21B1A" w:rsidP="00C21B1A">
      <w:pPr>
        <w:ind w:right="282"/>
        <w:rPr>
          <w:b/>
          <w:iCs/>
        </w:rPr>
      </w:pPr>
      <w:r w:rsidRPr="00171E91">
        <w:rPr>
          <w:b/>
          <w:iCs/>
        </w:rPr>
        <w:t xml:space="preserve">Crédits : </w:t>
      </w:r>
      <w:r>
        <w:rPr>
          <w:b/>
          <w:iCs/>
        </w:rPr>
        <w:t>1</w:t>
      </w:r>
    </w:p>
    <w:p w:rsidR="00C21B1A" w:rsidRPr="00171E91" w:rsidRDefault="00C21B1A" w:rsidP="00C21B1A">
      <w:pPr>
        <w:ind w:right="282"/>
        <w:rPr>
          <w:b/>
          <w:iCs/>
        </w:rPr>
      </w:pPr>
      <w:r w:rsidRPr="00171E91">
        <w:rPr>
          <w:b/>
          <w:iCs/>
        </w:rPr>
        <w:t xml:space="preserve">Coefficients : </w:t>
      </w:r>
      <w:r>
        <w:rPr>
          <w:b/>
          <w:iCs/>
        </w:rPr>
        <w:t>1</w:t>
      </w:r>
    </w:p>
    <w:p w:rsidR="00C21B1A" w:rsidRDefault="00C21B1A" w:rsidP="00C21B1A">
      <w:pPr>
        <w:ind w:left="72" w:right="63"/>
        <w:rPr>
          <w:b/>
          <w:bCs/>
          <w:spacing w:val="-6"/>
          <w:w w:val="105"/>
        </w:rPr>
      </w:pPr>
    </w:p>
    <w:p w:rsidR="00C21B1A" w:rsidRPr="004D192E" w:rsidRDefault="00C21B1A" w:rsidP="00C21B1A">
      <w:pPr>
        <w:rPr>
          <w:rFonts w:ascii="Cambria" w:eastAsia="Times New Roman" w:hAnsi="Cambria" w:cs="Arial"/>
          <w:lang w:eastAsia="fr-FR"/>
        </w:rPr>
      </w:pPr>
      <w:r w:rsidRPr="00171E91">
        <w:rPr>
          <w:b/>
          <w:bCs/>
          <w:spacing w:val="-6"/>
          <w:w w:val="105"/>
        </w:rPr>
        <w:t>Objectif</w:t>
      </w:r>
      <w:r>
        <w:rPr>
          <w:b/>
          <w:bCs/>
          <w:spacing w:val="-6"/>
          <w:w w:val="105"/>
        </w:rPr>
        <w:t xml:space="preserve"> de l’enseignement</w:t>
      </w:r>
      <w:r w:rsidRPr="00171E91">
        <w:rPr>
          <w:b/>
          <w:bCs/>
          <w:spacing w:val="-6"/>
          <w:w w:val="105"/>
        </w:rPr>
        <w:t> </w:t>
      </w:r>
      <w:r>
        <w:rPr>
          <w:spacing w:val="-6"/>
          <w:w w:val="105"/>
        </w:rPr>
        <w:t xml:space="preserve">: </w:t>
      </w:r>
      <w:r w:rsidRPr="004D192E">
        <w:rPr>
          <w:rFonts w:ascii="Cambria" w:eastAsia="Times New Roman" w:hAnsi="Cambria" w:cs="Arial"/>
          <w:lang w:eastAsia="fr-FR"/>
        </w:rPr>
        <w:t>Initier l’apprenant au montage de projet, son lancement, son suivi et sa réalisation.</w:t>
      </w:r>
    </w:p>
    <w:p w:rsidR="00C21B1A" w:rsidRPr="004D192E" w:rsidRDefault="00C21B1A" w:rsidP="00C21B1A">
      <w:pPr>
        <w:ind w:left="720"/>
        <w:rPr>
          <w:rFonts w:ascii="Cambria" w:eastAsia="Times New Roman" w:hAnsi="Cambria" w:cs="Arial"/>
          <w:lang w:eastAsia="fr-FR"/>
        </w:rPr>
      </w:pPr>
    </w:p>
    <w:p w:rsidR="00C21B1A" w:rsidRPr="00564732" w:rsidRDefault="00C21B1A" w:rsidP="00C21B1A">
      <w:pPr>
        <w:autoSpaceDE w:val="0"/>
        <w:autoSpaceDN w:val="0"/>
        <w:adjustRightInd w:val="0"/>
        <w:rPr>
          <w:color w:val="000000"/>
        </w:rPr>
      </w:pPr>
      <w:r w:rsidRPr="00564732">
        <w:rPr>
          <w:b/>
          <w:bCs/>
          <w:color w:val="000000"/>
        </w:rPr>
        <w:t xml:space="preserve">Connaissances préalables recommandées </w:t>
      </w:r>
    </w:p>
    <w:p w:rsidR="00C21B1A" w:rsidRPr="00564732" w:rsidRDefault="00C21B1A" w:rsidP="00C21B1A">
      <w:pPr>
        <w:autoSpaceDE w:val="0"/>
        <w:autoSpaceDN w:val="0"/>
        <w:adjustRightInd w:val="0"/>
        <w:rPr>
          <w:color w:val="000000"/>
        </w:rPr>
      </w:pPr>
      <w:r w:rsidRPr="00564732">
        <w:rPr>
          <w:color w:val="000000"/>
        </w:rPr>
        <w:t>Ensembles des contenus de la formation</w:t>
      </w:r>
    </w:p>
    <w:p w:rsidR="00C21B1A" w:rsidRPr="00564732" w:rsidRDefault="00C21B1A" w:rsidP="00C21B1A">
      <w:pPr>
        <w:ind w:left="720"/>
        <w:rPr>
          <w:rFonts w:eastAsia="Times New Roman"/>
          <w:lang w:eastAsia="fr-FR"/>
        </w:rPr>
      </w:pPr>
    </w:p>
    <w:p w:rsidR="00C21B1A" w:rsidRPr="00564732" w:rsidRDefault="00C21B1A" w:rsidP="00C21B1A">
      <w:pPr>
        <w:jc w:val="both"/>
        <w:rPr>
          <w:b/>
          <w:bCs/>
          <w:color w:val="000000"/>
        </w:rPr>
      </w:pPr>
      <w:r w:rsidRPr="00564732">
        <w:rPr>
          <w:b/>
          <w:bCs/>
          <w:color w:val="000000"/>
        </w:rPr>
        <w:t>Compétences visées :</w:t>
      </w:r>
    </w:p>
    <w:p w:rsidR="00C21B1A" w:rsidRPr="00564732" w:rsidRDefault="00C21B1A" w:rsidP="00C21B1A">
      <w:pPr>
        <w:numPr>
          <w:ilvl w:val="0"/>
          <w:numId w:val="40"/>
        </w:numPr>
        <w:tabs>
          <w:tab w:val="left" w:pos="993"/>
        </w:tabs>
        <w:autoSpaceDE w:val="0"/>
        <w:autoSpaceDN w:val="0"/>
        <w:adjustRightInd w:val="0"/>
        <w:ind w:hanging="11"/>
        <w:rPr>
          <w:rFonts w:eastAsia="Times New Roman"/>
          <w:color w:val="000000"/>
          <w:lang w:eastAsia="fr-FR"/>
        </w:rPr>
      </w:pPr>
      <w:r w:rsidRPr="00564732">
        <w:rPr>
          <w:rFonts w:eastAsia="Times New Roman"/>
          <w:color w:val="000000"/>
          <w:lang w:eastAsia="fr-FR"/>
        </w:rPr>
        <w:t>Compréhension de l’organisation et de fonctionnement d’une entreprise</w:t>
      </w:r>
    </w:p>
    <w:p w:rsidR="00C21B1A" w:rsidRPr="00564732" w:rsidRDefault="00C21B1A" w:rsidP="00C21B1A">
      <w:pPr>
        <w:numPr>
          <w:ilvl w:val="0"/>
          <w:numId w:val="40"/>
        </w:numPr>
        <w:tabs>
          <w:tab w:val="left" w:pos="993"/>
        </w:tabs>
        <w:autoSpaceDE w:val="0"/>
        <w:autoSpaceDN w:val="0"/>
        <w:adjustRightInd w:val="0"/>
        <w:ind w:hanging="11"/>
        <w:rPr>
          <w:rFonts w:eastAsia="Times New Roman"/>
          <w:color w:val="000000"/>
          <w:lang w:eastAsia="fr-FR"/>
        </w:rPr>
      </w:pPr>
      <w:r w:rsidRPr="00564732">
        <w:rPr>
          <w:color w:val="000000"/>
        </w:rPr>
        <w:t>Capacité</w:t>
      </w:r>
      <w:r w:rsidRPr="00564732">
        <w:rPr>
          <w:rFonts w:eastAsia="Times New Roman"/>
          <w:color w:val="000000"/>
          <w:lang w:eastAsia="fr-FR"/>
        </w:rPr>
        <w:t xml:space="preserve"> à monter un projet de création d’entreprise</w:t>
      </w:r>
    </w:p>
    <w:p w:rsidR="00C21B1A" w:rsidRPr="00564732" w:rsidRDefault="00C21B1A" w:rsidP="00C21B1A">
      <w:pPr>
        <w:numPr>
          <w:ilvl w:val="0"/>
          <w:numId w:val="40"/>
        </w:numPr>
        <w:tabs>
          <w:tab w:val="left" w:pos="993"/>
        </w:tabs>
        <w:autoSpaceDE w:val="0"/>
        <w:autoSpaceDN w:val="0"/>
        <w:adjustRightInd w:val="0"/>
        <w:ind w:hanging="11"/>
        <w:rPr>
          <w:rFonts w:eastAsia="Times New Roman"/>
          <w:color w:val="000000"/>
          <w:lang w:eastAsia="fr-FR"/>
        </w:rPr>
      </w:pPr>
      <w:r w:rsidRPr="00564732">
        <w:rPr>
          <w:rFonts w:eastAsia="Times New Roman"/>
          <w:color w:val="000000"/>
          <w:lang w:eastAsia="fr-FR"/>
        </w:rPr>
        <w:t>lancer et à gérer un projet</w:t>
      </w:r>
    </w:p>
    <w:p w:rsidR="00C21B1A" w:rsidRPr="00564732" w:rsidRDefault="00C21B1A" w:rsidP="00C21B1A">
      <w:pPr>
        <w:numPr>
          <w:ilvl w:val="0"/>
          <w:numId w:val="40"/>
        </w:numPr>
        <w:tabs>
          <w:tab w:val="left" w:pos="993"/>
        </w:tabs>
        <w:autoSpaceDE w:val="0"/>
        <w:autoSpaceDN w:val="0"/>
        <w:adjustRightInd w:val="0"/>
        <w:ind w:hanging="11"/>
        <w:rPr>
          <w:color w:val="000000"/>
        </w:rPr>
      </w:pPr>
      <w:r w:rsidRPr="00564732">
        <w:rPr>
          <w:color w:val="000000"/>
        </w:rPr>
        <w:t>Capacité à travailler méthodiquement</w:t>
      </w:r>
    </w:p>
    <w:p w:rsidR="00C21B1A" w:rsidRPr="00564732" w:rsidRDefault="00C21B1A" w:rsidP="00C21B1A">
      <w:pPr>
        <w:numPr>
          <w:ilvl w:val="0"/>
          <w:numId w:val="40"/>
        </w:numPr>
        <w:tabs>
          <w:tab w:val="left" w:pos="993"/>
        </w:tabs>
        <w:autoSpaceDE w:val="0"/>
        <w:autoSpaceDN w:val="0"/>
        <w:adjustRightInd w:val="0"/>
        <w:ind w:hanging="11"/>
        <w:rPr>
          <w:color w:val="000000"/>
        </w:rPr>
      </w:pPr>
      <w:r w:rsidRPr="00564732">
        <w:rPr>
          <w:color w:val="000000"/>
        </w:rPr>
        <w:t>Capacité à planifier et de respecter les délais</w:t>
      </w:r>
    </w:p>
    <w:p w:rsidR="00C21B1A" w:rsidRPr="00564732" w:rsidRDefault="00C21B1A" w:rsidP="00C21B1A">
      <w:pPr>
        <w:numPr>
          <w:ilvl w:val="0"/>
          <w:numId w:val="40"/>
        </w:numPr>
        <w:tabs>
          <w:tab w:val="left" w:pos="993"/>
        </w:tabs>
        <w:autoSpaceDE w:val="0"/>
        <w:autoSpaceDN w:val="0"/>
        <w:adjustRightInd w:val="0"/>
        <w:ind w:hanging="11"/>
        <w:rPr>
          <w:rFonts w:eastAsia="Times New Roman"/>
          <w:color w:val="000000"/>
          <w:lang w:eastAsia="fr-FR"/>
        </w:rPr>
      </w:pPr>
      <w:r w:rsidRPr="00564732">
        <w:rPr>
          <w:rFonts w:eastAsia="Times New Roman"/>
          <w:color w:val="000000"/>
          <w:lang w:eastAsia="fr-FR"/>
        </w:rPr>
        <w:t>Capacité à travailler en équipe</w:t>
      </w:r>
    </w:p>
    <w:p w:rsidR="00C21B1A" w:rsidRPr="00564732" w:rsidRDefault="00C21B1A" w:rsidP="00C21B1A">
      <w:pPr>
        <w:numPr>
          <w:ilvl w:val="0"/>
          <w:numId w:val="40"/>
        </w:numPr>
        <w:tabs>
          <w:tab w:val="left" w:pos="993"/>
        </w:tabs>
        <w:autoSpaceDE w:val="0"/>
        <w:autoSpaceDN w:val="0"/>
        <w:adjustRightInd w:val="0"/>
        <w:ind w:hanging="11"/>
        <w:rPr>
          <w:color w:val="000000"/>
        </w:rPr>
      </w:pPr>
      <w:r w:rsidRPr="00564732">
        <w:rPr>
          <w:color w:val="000000"/>
        </w:rPr>
        <w:t>Capacité d’être réactif et proactif</w:t>
      </w:r>
    </w:p>
    <w:p w:rsidR="00C21B1A" w:rsidRPr="00564732" w:rsidRDefault="00C21B1A" w:rsidP="00C21B1A">
      <w:pPr>
        <w:tabs>
          <w:tab w:val="left" w:pos="1860"/>
        </w:tabs>
        <w:autoSpaceDE w:val="0"/>
        <w:autoSpaceDN w:val="0"/>
        <w:adjustRightInd w:val="0"/>
        <w:rPr>
          <w:color w:val="000000"/>
        </w:rPr>
      </w:pPr>
      <w:r w:rsidRPr="00564732">
        <w:rPr>
          <w:color w:val="000000"/>
        </w:rPr>
        <w:tab/>
      </w:r>
    </w:p>
    <w:p w:rsidR="00C21B1A" w:rsidRPr="00564732" w:rsidRDefault="00C21B1A" w:rsidP="00C21B1A">
      <w:pPr>
        <w:autoSpaceDE w:val="0"/>
        <w:autoSpaceDN w:val="0"/>
        <w:adjustRightInd w:val="0"/>
        <w:rPr>
          <w:b/>
          <w:bCs/>
          <w:color w:val="000000"/>
        </w:rPr>
      </w:pPr>
      <w:r w:rsidRPr="00564732">
        <w:rPr>
          <w:b/>
          <w:bCs/>
          <w:color w:val="000000"/>
        </w:rPr>
        <w:t xml:space="preserve">Contenu de la matière : </w:t>
      </w:r>
    </w:p>
    <w:p w:rsidR="00C21B1A" w:rsidRPr="00564732" w:rsidRDefault="00C21B1A" w:rsidP="00C21B1A">
      <w:pPr>
        <w:pStyle w:val="Paragraphedeliste"/>
        <w:numPr>
          <w:ilvl w:val="0"/>
          <w:numId w:val="45"/>
        </w:numPr>
        <w:autoSpaceDE w:val="0"/>
        <w:autoSpaceDN w:val="0"/>
        <w:adjustRightInd w:val="0"/>
        <w:spacing w:after="0" w:line="240" w:lineRule="auto"/>
        <w:contextualSpacing/>
        <w:rPr>
          <w:rFonts w:ascii="Times New Roman" w:hAnsi="Times New Roman" w:cs="Times New Roman"/>
          <w:b/>
          <w:bCs/>
        </w:rPr>
      </w:pPr>
      <w:r w:rsidRPr="00564732">
        <w:rPr>
          <w:rFonts w:ascii="Times New Roman" w:hAnsi="Times New Roman" w:cs="Times New Roman"/>
        </w:rPr>
        <w:t>L’entreprise et gestion d’entreprise</w:t>
      </w:r>
    </w:p>
    <w:p w:rsidR="00C21B1A" w:rsidRPr="00564732" w:rsidRDefault="00C21B1A" w:rsidP="00C21B1A">
      <w:pPr>
        <w:pStyle w:val="Paragraphedeliste"/>
        <w:numPr>
          <w:ilvl w:val="0"/>
          <w:numId w:val="46"/>
        </w:numPr>
        <w:autoSpaceDE w:val="0"/>
        <w:autoSpaceDN w:val="0"/>
        <w:adjustRightInd w:val="0"/>
        <w:spacing w:after="0" w:line="240" w:lineRule="auto"/>
        <w:contextualSpacing/>
        <w:rPr>
          <w:rFonts w:ascii="Times New Roman" w:hAnsi="Times New Roman" w:cs="Times New Roman"/>
          <w:b/>
          <w:bCs/>
          <w:color w:val="000000"/>
        </w:rPr>
      </w:pPr>
      <w:r w:rsidRPr="00564732">
        <w:rPr>
          <w:rFonts w:ascii="Times New Roman" w:hAnsi="Times New Roman" w:cs="Times New Roman"/>
        </w:rPr>
        <w:t>Définition de l’entreprise</w:t>
      </w:r>
    </w:p>
    <w:p w:rsidR="00C21B1A" w:rsidRPr="00564732" w:rsidRDefault="00C21B1A" w:rsidP="00C21B1A">
      <w:pPr>
        <w:numPr>
          <w:ilvl w:val="0"/>
          <w:numId w:val="46"/>
        </w:numPr>
        <w:jc w:val="both"/>
        <w:rPr>
          <w:lang w:eastAsia="fr-FR"/>
        </w:rPr>
      </w:pPr>
      <w:r w:rsidRPr="00564732">
        <w:rPr>
          <w:lang w:eastAsia="fr-FR"/>
        </w:rPr>
        <w:t>L’organisation d’entreprise</w:t>
      </w:r>
    </w:p>
    <w:p w:rsidR="00C21B1A" w:rsidRPr="00564732" w:rsidRDefault="00C21B1A" w:rsidP="00C21B1A">
      <w:pPr>
        <w:pStyle w:val="Paragraphedeliste"/>
        <w:numPr>
          <w:ilvl w:val="0"/>
          <w:numId w:val="46"/>
        </w:numPr>
        <w:autoSpaceDE w:val="0"/>
        <w:autoSpaceDN w:val="0"/>
        <w:adjustRightInd w:val="0"/>
        <w:spacing w:after="0" w:line="240" w:lineRule="auto"/>
        <w:rPr>
          <w:rFonts w:ascii="Times New Roman" w:hAnsi="Times New Roman" w:cs="Times New Roman"/>
          <w:color w:val="000000"/>
        </w:rPr>
      </w:pPr>
      <w:r w:rsidRPr="00564732">
        <w:rPr>
          <w:rFonts w:ascii="Times New Roman" w:hAnsi="Times New Roman" w:cs="Times New Roman"/>
          <w:iCs/>
          <w:lang w:eastAsia="fr-FR"/>
        </w:rPr>
        <w:t>Gestion des approvisionnements :</w:t>
      </w:r>
    </w:p>
    <w:p w:rsidR="00C21B1A" w:rsidRPr="00564732" w:rsidRDefault="00C21B1A" w:rsidP="00C21B1A">
      <w:pPr>
        <w:pStyle w:val="Paragraphedeliste"/>
        <w:numPr>
          <w:ilvl w:val="1"/>
          <w:numId w:val="46"/>
        </w:numPr>
        <w:autoSpaceDE w:val="0"/>
        <w:autoSpaceDN w:val="0"/>
        <w:adjustRightInd w:val="0"/>
        <w:spacing w:after="0" w:line="240" w:lineRule="auto"/>
        <w:contextualSpacing/>
        <w:rPr>
          <w:rFonts w:ascii="Times New Roman" w:hAnsi="Times New Roman" w:cs="Times New Roman"/>
          <w:iCs/>
          <w:lang w:eastAsia="fr-FR"/>
        </w:rPr>
      </w:pPr>
      <w:r w:rsidRPr="00564732">
        <w:rPr>
          <w:rFonts w:ascii="Times New Roman" w:hAnsi="Times New Roman" w:cs="Times New Roman"/>
          <w:iCs/>
          <w:lang w:eastAsia="fr-FR"/>
        </w:rPr>
        <w:t xml:space="preserve">Gestion des achats, </w:t>
      </w:r>
    </w:p>
    <w:p w:rsidR="00C21B1A" w:rsidRPr="00564732" w:rsidRDefault="00C21B1A" w:rsidP="00C21B1A">
      <w:pPr>
        <w:pStyle w:val="Paragraphedeliste"/>
        <w:numPr>
          <w:ilvl w:val="1"/>
          <w:numId w:val="46"/>
        </w:numPr>
        <w:autoSpaceDE w:val="0"/>
        <w:autoSpaceDN w:val="0"/>
        <w:adjustRightInd w:val="0"/>
        <w:spacing w:after="0" w:line="240" w:lineRule="auto"/>
        <w:contextualSpacing/>
        <w:rPr>
          <w:rFonts w:ascii="Times New Roman" w:hAnsi="Times New Roman" w:cs="Times New Roman"/>
          <w:iCs/>
          <w:lang w:eastAsia="fr-FR"/>
        </w:rPr>
      </w:pPr>
      <w:r w:rsidRPr="00564732">
        <w:rPr>
          <w:rFonts w:ascii="Times New Roman" w:hAnsi="Times New Roman" w:cs="Times New Roman"/>
          <w:iCs/>
          <w:lang w:eastAsia="fr-FR"/>
        </w:rPr>
        <w:t xml:space="preserve">Gestion des stocks </w:t>
      </w:r>
    </w:p>
    <w:p w:rsidR="00C21B1A" w:rsidRPr="00564732" w:rsidRDefault="00C21B1A" w:rsidP="00C21B1A">
      <w:pPr>
        <w:pStyle w:val="Paragraphedeliste"/>
        <w:numPr>
          <w:ilvl w:val="1"/>
          <w:numId w:val="46"/>
        </w:numPr>
        <w:autoSpaceDE w:val="0"/>
        <w:autoSpaceDN w:val="0"/>
        <w:adjustRightInd w:val="0"/>
        <w:spacing w:after="0" w:line="240" w:lineRule="auto"/>
        <w:contextualSpacing/>
        <w:rPr>
          <w:rFonts w:ascii="Times New Roman" w:hAnsi="Times New Roman" w:cs="Times New Roman"/>
          <w:iCs/>
          <w:lang w:eastAsia="fr-FR"/>
        </w:rPr>
      </w:pPr>
      <w:r w:rsidRPr="00564732">
        <w:rPr>
          <w:rFonts w:ascii="Times New Roman" w:hAnsi="Times New Roman" w:cs="Times New Roman"/>
          <w:iCs/>
          <w:lang w:eastAsia="fr-FR"/>
        </w:rPr>
        <w:t>Organisation des magasins</w:t>
      </w:r>
    </w:p>
    <w:p w:rsidR="00C21B1A" w:rsidRPr="00564732" w:rsidRDefault="00C21B1A" w:rsidP="00C21B1A">
      <w:pPr>
        <w:pStyle w:val="Paragraphedeliste"/>
        <w:numPr>
          <w:ilvl w:val="0"/>
          <w:numId w:val="46"/>
        </w:numPr>
        <w:autoSpaceDE w:val="0"/>
        <w:autoSpaceDN w:val="0"/>
        <w:adjustRightInd w:val="0"/>
        <w:spacing w:after="0" w:line="240" w:lineRule="auto"/>
        <w:rPr>
          <w:rFonts w:ascii="Times New Roman" w:hAnsi="Times New Roman" w:cs="Times New Roman"/>
          <w:color w:val="000000"/>
        </w:rPr>
      </w:pPr>
      <w:r w:rsidRPr="00564732">
        <w:rPr>
          <w:rFonts w:ascii="Times New Roman" w:hAnsi="Times New Roman" w:cs="Times New Roman"/>
          <w:iCs/>
          <w:lang w:eastAsia="fr-FR"/>
        </w:rPr>
        <w:t>Gestion de la production :</w:t>
      </w:r>
    </w:p>
    <w:p w:rsidR="00C21B1A" w:rsidRPr="00564732" w:rsidRDefault="00C21B1A" w:rsidP="00C21B1A">
      <w:pPr>
        <w:pStyle w:val="Paragraphedeliste"/>
        <w:numPr>
          <w:ilvl w:val="1"/>
          <w:numId w:val="46"/>
        </w:numPr>
        <w:autoSpaceDE w:val="0"/>
        <w:autoSpaceDN w:val="0"/>
        <w:adjustRightInd w:val="0"/>
        <w:spacing w:after="0" w:line="240" w:lineRule="auto"/>
        <w:rPr>
          <w:rFonts w:ascii="Times New Roman" w:hAnsi="Times New Roman" w:cs="Times New Roman"/>
          <w:color w:val="000000"/>
        </w:rPr>
      </w:pPr>
      <w:r w:rsidRPr="00564732">
        <w:rPr>
          <w:rFonts w:ascii="Times New Roman" w:hAnsi="Times New Roman" w:cs="Times New Roman"/>
          <w:iCs/>
          <w:lang w:eastAsia="fr-FR"/>
        </w:rPr>
        <w:t xml:space="preserve">Mode de production, </w:t>
      </w:r>
    </w:p>
    <w:p w:rsidR="00C21B1A" w:rsidRPr="00564732" w:rsidRDefault="00C21B1A" w:rsidP="00C21B1A">
      <w:pPr>
        <w:pStyle w:val="Paragraphedeliste"/>
        <w:numPr>
          <w:ilvl w:val="1"/>
          <w:numId w:val="46"/>
        </w:numPr>
        <w:autoSpaceDE w:val="0"/>
        <w:autoSpaceDN w:val="0"/>
        <w:adjustRightInd w:val="0"/>
        <w:spacing w:after="0" w:line="240" w:lineRule="auto"/>
        <w:rPr>
          <w:rFonts w:ascii="Times New Roman" w:hAnsi="Times New Roman" w:cs="Times New Roman"/>
          <w:color w:val="000000"/>
        </w:rPr>
      </w:pPr>
      <w:r w:rsidRPr="00564732">
        <w:rPr>
          <w:rFonts w:ascii="Times New Roman" w:hAnsi="Times New Roman" w:cs="Times New Roman"/>
          <w:iCs/>
          <w:lang w:eastAsia="fr-FR"/>
        </w:rPr>
        <w:t>Politique de production</w:t>
      </w:r>
    </w:p>
    <w:p w:rsidR="00C21B1A" w:rsidRPr="00564732" w:rsidRDefault="00C21B1A" w:rsidP="00C21B1A">
      <w:pPr>
        <w:numPr>
          <w:ilvl w:val="0"/>
          <w:numId w:val="46"/>
        </w:numPr>
        <w:jc w:val="both"/>
        <w:rPr>
          <w:lang w:eastAsia="fr-FR"/>
        </w:rPr>
      </w:pPr>
      <w:r w:rsidRPr="00564732">
        <w:rPr>
          <w:iCs/>
          <w:lang w:eastAsia="fr-FR"/>
        </w:rPr>
        <w:t xml:space="preserve">Gestion commerciale et </w:t>
      </w:r>
      <w:r w:rsidRPr="00564732">
        <w:rPr>
          <w:lang w:eastAsia="fr-FR"/>
        </w:rPr>
        <w:t>Marketing :</w:t>
      </w:r>
    </w:p>
    <w:p w:rsidR="00C21B1A" w:rsidRPr="00564732" w:rsidRDefault="00C21B1A" w:rsidP="00C21B1A">
      <w:pPr>
        <w:pStyle w:val="Paragraphedeliste"/>
        <w:numPr>
          <w:ilvl w:val="1"/>
          <w:numId w:val="46"/>
        </w:numPr>
        <w:spacing w:after="0" w:line="240" w:lineRule="auto"/>
        <w:contextualSpacing/>
        <w:jc w:val="both"/>
        <w:rPr>
          <w:rFonts w:ascii="Times New Roman" w:hAnsi="Times New Roman" w:cs="Times New Roman"/>
          <w:lang w:eastAsia="fr-FR"/>
        </w:rPr>
      </w:pPr>
      <w:r w:rsidRPr="00564732">
        <w:rPr>
          <w:rFonts w:ascii="Times New Roman" w:hAnsi="Times New Roman" w:cs="Times New Roman"/>
          <w:lang w:eastAsia="fr-FR"/>
        </w:rPr>
        <w:t xml:space="preserve">Politique de produits, </w:t>
      </w:r>
    </w:p>
    <w:p w:rsidR="00C21B1A" w:rsidRPr="00564732" w:rsidRDefault="00C21B1A" w:rsidP="00C21B1A">
      <w:pPr>
        <w:pStyle w:val="Paragraphedeliste"/>
        <w:numPr>
          <w:ilvl w:val="1"/>
          <w:numId w:val="46"/>
        </w:numPr>
        <w:spacing w:after="0" w:line="240" w:lineRule="auto"/>
        <w:contextualSpacing/>
        <w:jc w:val="both"/>
        <w:rPr>
          <w:rFonts w:ascii="Times New Roman" w:hAnsi="Times New Roman" w:cs="Times New Roman"/>
          <w:lang w:eastAsia="fr-FR"/>
        </w:rPr>
      </w:pPr>
      <w:r w:rsidRPr="00564732">
        <w:rPr>
          <w:rFonts w:ascii="Times New Roman" w:hAnsi="Times New Roman" w:cs="Times New Roman"/>
          <w:lang w:eastAsia="fr-FR"/>
        </w:rPr>
        <w:t xml:space="preserve">Politique de prix, </w:t>
      </w:r>
    </w:p>
    <w:p w:rsidR="00C21B1A" w:rsidRPr="00564732" w:rsidRDefault="00C21B1A" w:rsidP="00C21B1A">
      <w:pPr>
        <w:pStyle w:val="Paragraphedeliste"/>
        <w:numPr>
          <w:ilvl w:val="1"/>
          <w:numId w:val="46"/>
        </w:numPr>
        <w:spacing w:after="0" w:line="240" w:lineRule="auto"/>
        <w:contextualSpacing/>
        <w:jc w:val="both"/>
        <w:rPr>
          <w:rFonts w:ascii="Times New Roman" w:hAnsi="Times New Roman" w:cs="Times New Roman"/>
          <w:lang w:eastAsia="fr-FR"/>
        </w:rPr>
      </w:pPr>
      <w:r w:rsidRPr="00564732">
        <w:rPr>
          <w:rFonts w:ascii="Times New Roman" w:hAnsi="Times New Roman" w:cs="Times New Roman"/>
          <w:lang w:eastAsia="fr-FR"/>
        </w:rPr>
        <w:t>Publicité,</w:t>
      </w:r>
    </w:p>
    <w:p w:rsidR="00C21B1A" w:rsidRPr="00564732" w:rsidRDefault="00C21B1A" w:rsidP="00C21B1A">
      <w:pPr>
        <w:pStyle w:val="Paragraphedeliste"/>
        <w:numPr>
          <w:ilvl w:val="1"/>
          <w:numId w:val="46"/>
        </w:numPr>
        <w:spacing w:after="0" w:line="240" w:lineRule="auto"/>
        <w:contextualSpacing/>
        <w:jc w:val="both"/>
        <w:rPr>
          <w:rFonts w:ascii="Times New Roman" w:hAnsi="Times New Roman" w:cs="Times New Roman"/>
          <w:lang w:eastAsia="fr-FR"/>
        </w:rPr>
      </w:pPr>
      <w:r w:rsidRPr="00564732">
        <w:rPr>
          <w:rFonts w:ascii="Times New Roman" w:hAnsi="Times New Roman" w:cs="Times New Roman"/>
          <w:lang w:eastAsia="fr-FR"/>
        </w:rPr>
        <w:t>Techniques et équipe de vente</w:t>
      </w:r>
    </w:p>
    <w:p w:rsidR="00C21B1A" w:rsidRPr="00564732" w:rsidRDefault="00C21B1A" w:rsidP="00C21B1A">
      <w:pPr>
        <w:ind w:left="1145"/>
        <w:jc w:val="both"/>
        <w:rPr>
          <w:lang w:eastAsia="fr-FR"/>
        </w:rPr>
      </w:pPr>
    </w:p>
    <w:p w:rsidR="00C21B1A" w:rsidRPr="00564732" w:rsidRDefault="00C21B1A" w:rsidP="00C21B1A">
      <w:pPr>
        <w:pStyle w:val="Paragraphedeliste"/>
        <w:numPr>
          <w:ilvl w:val="0"/>
          <w:numId w:val="45"/>
        </w:numPr>
        <w:spacing w:after="0" w:line="240" w:lineRule="auto"/>
        <w:contextualSpacing/>
        <w:jc w:val="both"/>
        <w:rPr>
          <w:rFonts w:ascii="Times New Roman" w:hAnsi="Times New Roman" w:cs="Times New Roman"/>
          <w:b/>
          <w:bCs/>
          <w:lang w:eastAsia="fr-FR"/>
        </w:rPr>
      </w:pPr>
      <w:r w:rsidRPr="00564732">
        <w:rPr>
          <w:rFonts w:ascii="Times New Roman" w:hAnsi="Times New Roman" w:cs="Times New Roman"/>
          <w:b/>
          <w:bCs/>
          <w:lang w:eastAsia="fr-FR"/>
        </w:rPr>
        <w:t>Montage de projet de création d’entreprise</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 xml:space="preserve">Définition d’un projet </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Cahier des charges de projet</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Les modes de financement de projet</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Les différentes phases de réalisation de projet</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 xml:space="preserve">Le pilotage de projet </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 xml:space="preserve">La gestion des délais </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La gestion de la qualité</w:t>
      </w:r>
    </w:p>
    <w:p w:rsidR="00C21B1A" w:rsidRPr="00564732" w:rsidRDefault="00C21B1A" w:rsidP="00C21B1A">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La gestion des coûts</w:t>
      </w:r>
    </w:p>
    <w:p w:rsidR="00C21B1A" w:rsidRPr="00564732" w:rsidRDefault="00C21B1A" w:rsidP="00564732">
      <w:pPr>
        <w:pStyle w:val="Paragraphedeliste"/>
        <w:numPr>
          <w:ilvl w:val="0"/>
          <w:numId w:val="44"/>
        </w:numPr>
        <w:tabs>
          <w:tab w:val="left" w:pos="993"/>
        </w:tabs>
        <w:spacing w:after="0" w:line="240" w:lineRule="auto"/>
        <w:ind w:hanging="11"/>
        <w:rPr>
          <w:rFonts w:ascii="Times New Roman" w:hAnsi="Times New Roman" w:cs="Times New Roman"/>
        </w:rPr>
      </w:pPr>
      <w:r w:rsidRPr="00564732">
        <w:rPr>
          <w:rFonts w:ascii="Times New Roman" w:hAnsi="Times New Roman" w:cs="Times New Roman"/>
        </w:rPr>
        <w:t>La gestion des tâches</w:t>
      </w:r>
    </w:p>
    <w:p w:rsidR="00564732" w:rsidRPr="00B83B00" w:rsidRDefault="00AC06CC" w:rsidP="00564732">
      <w:pPr>
        <w:pStyle w:val="Paragraphedeliste"/>
        <w:spacing w:after="0" w:line="240" w:lineRule="auto"/>
        <w:rPr>
          <w:rFonts w:ascii="Times New Roman" w:hAnsi="Times New Roman" w:cs="Times New Roman"/>
          <w:b/>
          <w:bCs/>
          <w:spacing w:val="-4"/>
          <w:w w:val="105"/>
        </w:rPr>
      </w:pPr>
      <w:r w:rsidRPr="00B83B00">
        <w:rPr>
          <w:rFonts w:ascii="Times New Roman" w:hAnsi="Times New Roman" w:cs="Times New Roman"/>
          <w:b/>
          <w:bCs/>
          <w:spacing w:val="-4"/>
          <w:w w:val="105"/>
        </w:rPr>
        <w:t xml:space="preserve">Travail personnel : </w:t>
      </w:r>
      <w:r w:rsidRPr="00B83B00">
        <w:rPr>
          <w:rFonts w:ascii="Times New Roman" w:hAnsi="Times New Roman" w:cs="Times New Roman"/>
          <w:spacing w:val="-4"/>
          <w:w w:val="105"/>
        </w:rPr>
        <w:t>Simulation de création de projets et leur gestion</w:t>
      </w:r>
      <w:r w:rsidRPr="00B83B00">
        <w:rPr>
          <w:rFonts w:ascii="Times New Roman" w:hAnsi="Times New Roman" w:cs="Times New Roman"/>
          <w:b/>
          <w:bCs/>
          <w:spacing w:val="-4"/>
          <w:w w:val="105"/>
        </w:rPr>
        <w:t xml:space="preserve">. </w:t>
      </w:r>
    </w:p>
    <w:p w:rsidR="00C21B1A" w:rsidRPr="00564732" w:rsidRDefault="00564732" w:rsidP="00564732">
      <w:pPr>
        <w:pStyle w:val="Paragraphedeliste"/>
        <w:spacing w:after="0" w:line="240" w:lineRule="auto"/>
        <w:rPr>
          <w:rFonts w:ascii="Times New Roman" w:hAnsi="Times New Roman" w:cs="Times New Roman"/>
          <w:sz w:val="24"/>
          <w:szCs w:val="24"/>
        </w:rPr>
      </w:pPr>
      <w:r w:rsidRPr="00564732">
        <w:rPr>
          <w:rFonts w:ascii="Times New Roman" w:hAnsi="Times New Roman" w:cs="Times New Roman"/>
          <w:b/>
          <w:bCs/>
          <w:spacing w:val="-4"/>
          <w:w w:val="105"/>
          <w:sz w:val="24"/>
          <w:szCs w:val="24"/>
        </w:rPr>
        <w:t>Mode d’évaluation : 50% Continu 50% Examen</w:t>
      </w:r>
    </w:p>
    <w:p w:rsidR="00E06365" w:rsidRDefault="00E06365" w:rsidP="00E06365">
      <w:pPr>
        <w:autoSpaceDE w:val="0"/>
        <w:autoSpaceDN w:val="0"/>
        <w:adjustRightInd w:val="0"/>
        <w:sectPr w:rsidR="00E06365" w:rsidSect="00077857">
          <w:headerReference w:type="even" r:id="rId73"/>
          <w:headerReference w:type="default" r:id="rId74"/>
          <w:footerReference w:type="even" r:id="rId75"/>
          <w:footerReference w:type="default" r:id="rId76"/>
          <w:pgSz w:w="11918" w:h="16854"/>
          <w:pgMar w:top="1418" w:right="1258" w:bottom="1502" w:left="1099" w:header="0" w:footer="555" w:gutter="0"/>
          <w:cols w:space="720"/>
          <w:noEndnote/>
        </w:sectPr>
      </w:pPr>
    </w:p>
    <w:p w:rsidR="009843C2" w:rsidRPr="00AE1D26" w:rsidRDefault="009843C2" w:rsidP="00FB60AB">
      <w:pPr>
        <w:jc w:val="center"/>
        <w:rPr>
          <w:rFonts w:ascii="Arial" w:hAnsi="Arial" w:cs="Arial"/>
          <w:b/>
          <w:bCs/>
          <w:sz w:val="36"/>
          <w:szCs w:val="36"/>
          <w:u w:val="single"/>
        </w:rPr>
      </w:pPr>
    </w:p>
    <w:p w:rsidR="009843C2" w:rsidRPr="00AE1D26" w:rsidRDefault="009843C2" w:rsidP="00FB60AB">
      <w:pPr>
        <w:jc w:val="center"/>
        <w:rPr>
          <w:rFonts w:ascii="Arial" w:hAnsi="Arial" w:cs="Arial"/>
          <w:b/>
          <w:bCs/>
          <w:sz w:val="36"/>
          <w:szCs w:val="36"/>
          <w:u w:val="single"/>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120BE0" w:rsidRPr="00AE1D26" w:rsidRDefault="001E0DB8" w:rsidP="00FB60AB">
      <w:pPr>
        <w:jc w:val="center"/>
        <w:rPr>
          <w:rFonts w:ascii="Arial" w:hAnsi="Arial" w:cs="Arial"/>
          <w:b/>
          <w:bCs/>
          <w:sz w:val="32"/>
          <w:szCs w:val="32"/>
        </w:rPr>
      </w:pPr>
      <w:r w:rsidRPr="00AE1D26">
        <w:rPr>
          <w:rFonts w:ascii="Arial" w:hAnsi="Arial" w:cs="Arial"/>
          <w:b/>
          <w:bCs/>
          <w:sz w:val="32"/>
          <w:szCs w:val="32"/>
        </w:rPr>
        <w:t>V- Accords ou conventions</w:t>
      </w:r>
      <w:r w:rsidR="00120BE0" w:rsidRPr="00AE1D26">
        <w:rPr>
          <w:rFonts w:ascii="Arial" w:hAnsi="Arial" w:cs="Arial"/>
          <w:b/>
          <w:bCs/>
          <w:sz w:val="32"/>
          <w:szCs w:val="32"/>
        </w:rPr>
        <w:t xml:space="preserve">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r w:rsidRPr="00AE1D26">
        <w:rPr>
          <w:rFonts w:ascii="Arial" w:hAnsi="Arial" w:cs="Arial"/>
          <w:b/>
          <w:bCs/>
          <w:sz w:val="32"/>
          <w:szCs w:val="32"/>
        </w:rPr>
        <w:t xml:space="preserve">Oui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p>
    <w:p w:rsidR="001E0DB8" w:rsidRPr="00AE1D26" w:rsidRDefault="00120BE0" w:rsidP="00FB60AB">
      <w:pPr>
        <w:jc w:val="center"/>
        <w:rPr>
          <w:rFonts w:ascii="Arial" w:hAnsi="Arial" w:cs="Arial"/>
          <w:b/>
          <w:bCs/>
          <w:sz w:val="32"/>
          <w:szCs w:val="32"/>
        </w:rPr>
      </w:pPr>
      <w:r w:rsidRPr="00AE1D26">
        <w:rPr>
          <w:rFonts w:ascii="Arial" w:hAnsi="Arial" w:cs="Arial"/>
          <w:b/>
          <w:bCs/>
          <w:sz w:val="32"/>
          <w:szCs w:val="32"/>
        </w:rPr>
        <w:t>NON</w:t>
      </w:r>
    </w:p>
    <w:p w:rsidR="00120BE0" w:rsidRPr="00AE1D26" w:rsidRDefault="00120BE0" w:rsidP="00120BE0">
      <w:pPr>
        <w:jc w:val="center"/>
        <w:rPr>
          <w:rFonts w:ascii="Arial" w:hAnsi="Arial" w:cs="Arial"/>
          <w:sz w:val="28"/>
          <w:szCs w:val="28"/>
        </w:rPr>
      </w:pPr>
    </w:p>
    <w:p w:rsidR="00120BE0" w:rsidRPr="00AE1D26" w:rsidRDefault="00120BE0" w:rsidP="00120BE0">
      <w:pPr>
        <w:jc w:val="center"/>
        <w:rPr>
          <w:rFonts w:ascii="Arial" w:hAnsi="Arial" w:cs="Arial"/>
          <w:sz w:val="28"/>
          <w:szCs w:val="28"/>
        </w:rPr>
      </w:pPr>
    </w:p>
    <w:p w:rsidR="001E0DB8" w:rsidRPr="00AE1D26" w:rsidRDefault="00AB2A04" w:rsidP="00120BE0">
      <w:pPr>
        <w:jc w:val="center"/>
        <w:rPr>
          <w:rFonts w:ascii="Arial" w:hAnsi="Arial" w:cs="Arial"/>
          <w:sz w:val="28"/>
          <w:szCs w:val="28"/>
        </w:rPr>
      </w:pPr>
      <w:r w:rsidRPr="00AE1D26">
        <w:rPr>
          <w:rFonts w:ascii="Arial" w:hAnsi="Arial" w:cs="Arial"/>
          <w:sz w:val="28"/>
          <w:szCs w:val="28"/>
        </w:rPr>
        <w:t>(</w:t>
      </w:r>
      <w:r w:rsidR="00120BE0" w:rsidRPr="00AE1D26">
        <w:rPr>
          <w:rFonts w:ascii="Arial" w:hAnsi="Arial" w:cs="Arial"/>
          <w:sz w:val="28"/>
          <w:szCs w:val="28"/>
        </w:rPr>
        <w:t xml:space="preserve">Si oui, </w:t>
      </w:r>
      <w:r w:rsidRPr="00AE1D26">
        <w:rPr>
          <w:rFonts w:ascii="Arial" w:hAnsi="Arial" w:cs="Arial"/>
          <w:sz w:val="28"/>
          <w:szCs w:val="28"/>
        </w:rPr>
        <w:t xml:space="preserve">transmettre </w:t>
      </w:r>
      <w:r w:rsidR="00120BE0" w:rsidRPr="00AE1D26">
        <w:rPr>
          <w:rFonts w:ascii="Arial" w:hAnsi="Arial" w:cs="Arial"/>
          <w:sz w:val="28"/>
          <w:szCs w:val="28"/>
        </w:rPr>
        <w:t xml:space="preserve">les accords et/ou les conventions </w:t>
      </w:r>
      <w:r w:rsidRPr="00AE1D26">
        <w:rPr>
          <w:rFonts w:ascii="Arial" w:hAnsi="Arial" w:cs="Arial"/>
          <w:sz w:val="28"/>
          <w:szCs w:val="28"/>
        </w:rPr>
        <w:t>dans le dossier papier de la formation)</w:t>
      </w:r>
    </w:p>
    <w:p w:rsidR="001E0DB8" w:rsidRPr="00AE1D26" w:rsidRDefault="001E0DB8" w:rsidP="00FB60AB">
      <w:pPr>
        <w:jc w:val="center"/>
        <w:rPr>
          <w:rFonts w:ascii="Arial" w:hAnsi="Arial" w:cs="Arial"/>
          <w:sz w:val="28"/>
          <w:szCs w:val="28"/>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Default="001E0DB8" w:rsidP="00FB60AB">
      <w:pPr>
        <w:jc w:val="center"/>
        <w:rPr>
          <w:rFonts w:ascii="Arial" w:hAnsi="Arial" w:cs="Arial"/>
          <w:b/>
          <w:bCs/>
          <w:sz w:val="40"/>
          <w:szCs w:val="40"/>
        </w:rPr>
      </w:pPr>
    </w:p>
    <w:p w:rsidR="00F76AB1" w:rsidRDefault="00F76AB1" w:rsidP="00FB60AB">
      <w:pPr>
        <w:jc w:val="center"/>
        <w:rPr>
          <w:rFonts w:ascii="Arial" w:hAnsi="Arial" w:cs="Arial"/>
          <w:b/>
          <w:bCs/>
          <w:sz w:val="40"/>
          <w:szCs w:val="40"/>
        </w:rPr>
      </w:pPr>
    </w:p>
    <w:sectPr w:rsidR="00F76AB1" w:rsidSect="00077857">
      <w:headerReference w:type="even" r:id="rId77"/>
      <w:headerReference w:type="default" r:id="rId78"/>
      <w:footerReference w:type="even" r:id="rId79"/>
      <w:footerReference w:type="default" r:id="rId80"/>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BA" w:rsidRDefault="00EA35BA">
      <w:r>
        <w:separator/>
      </w:r>
    </w:p>
  </w:endnote>
  <w:endnote w:type="continuationSeparator" w:id="1">
    <w:p w:rsidR="00EA35BA" w:rsidRDefault="00EA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keepNext/>
      <w:keepLines/>
      <w:tabs>
        <w:tab w:val="left" w:pos="88"/>
        <w:tab w:val="right" w:pos="9226"/>
      </w:tabs>
      <w:rPr>
        <w:rFonts w:ascii="Cambria" w:hAnsi="Cambria" w:cs="Cambria"/>
        <w:spacing w:val="-4"/>
        <w:w w:val="105"/>
        <w:sz w:val="22"/>
        <w:szCs w:val="22"/>
      </w:rPr>
    </w:pPr>
    <w:r>
      <w:tab/>
    </w: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tabs>
        <w:tab w:val="left" w:pos="83"/>
      </w:tabs>
      <w:rPr>
        <w:rFonts w:ascii="Cambria" w:hAnsi="Cambria" w:cs="Cambria"/>
        <w:w w:val="105"/>
      </w:rPr>
    </w:pPr>
    <w:r>
      <w:tab/>
    </w: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8</w:t>
    </w:r>
    <w:r>
      <w:rPr>
        <w:rFonts w:ascii="Cambria" w:hAnsi="Cambria" w:cs="Cambria"/>
        <w:w w:val="105"/>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52" type="#_x0000_t202" style="position:absolute;margin-left:67.9pt;margin-top:0;width:477.15pt;height:43.7pt;z-index:251646976;mso-wrap-edited:f;mso-wrap-distance-left:0;mso-wrap-distance-right:0;mso-position-horizontal-relative:page" wrapcoords="-62 0 -62 21600 21662 21600 21662 0 -62 0" o:allowincell="f" stroked="f">
          <v:fill opacity="0"/>
          <v:textbox style="mso-next-textbox:#_x0000_s2052" inset="0,0,0,0">
            <w:txbxContent>
              <w:p w:rsidR="00743780" w:rsidRDefault="00743780">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35</w:t>
                </w:r>
                <w:r>
                  <w:rPr>
                    <w:rFonts w:ascii="Cambria" w:hAnsi="Cambria" w:cs="Cambria"/>
                    <w:w w:val="105"/>
                  </w:rPr>
                  <w:fldChar w:fldCharType="end"/>
                </w:r>
              </w:p>
            </w:txbxContent>
          </v:textbox>
          <w10:wrap type="square"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0" type="#_x0000_t202" style="position:absolute;margin-left:65.15pt;margin-top:0;width:479.9pt;height:43.7pt;z-index:251649024;mso-wrap-edited:f;mso-wrap-distance-left:0;mso-wrap-distance-right:0;mso-position-horizontal-relative:page" wrapcoords="-62 0 -62 21600 21662 21600 21662 0 -62 0" o:allowincell="f" stroked="f">
          <v:fill opacity="0"/>
          <v:textbox style="mso-next-textbox:#_x0000_s2060" inset="0,0,0,0">
            <w:txbxContent>
              <w:p w:rsidR="00743780" w:rsidRDefault="00743780">
                <w:pPr>
                  <w:keepNext/>
                  <w:keepLines/>
                  <w:tabs>
                    <w:tab w:val="right" w:pos="9139"/>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38</w:t>
                </w:r>
                <w:r>
                  <w:rPr>
                    <w:rFonts w:ascii="Cambria" w:hAnsi="Cambria" w:cs="Cambria"/>
                    <w:w w:val="105"/>
                  </w:rPr>
                  <w:fldChar w:fldCharType="end"/>
                </w:r>
              </w:p>
            </w:txbxContent>
          </v:textbox>
          <w10:wrap type="square"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3" type="#_x0000_t202" style="position:absolute;margin-left:65.15pt;margin-top:0;width:479.9pt;height:43.7pt;z-index:251651072;mso-wrap-edited:f;mso-wrap-distance-left:0;mso-wrap-distance-right:0;mso-position-horizontal-relative:page" wrapcoords="-62 0 -62 21600 21662 21600 21662 0 -62 0" o:allowincell="f" stroked="f">
          <v:fill opacity="0"/>
          <v:textbox style="mso-next-textbox:#_x0000_s2063" inset="0,0,0,0">
            <w:txbxContent>
              <w:p w:rsidR="00743780" w:rsidRDefault="00743780">
                <w:pPr>
                  <w:keepNext/>
                  <w:keepLines/>
                  <w:tabs>
                    <w:tab w:val="right" w:pos="9139"/>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40</w:t>
                </w:r>
                <w:r>
                  <w:rPr>
                    <w:rFonts w:ascii="Cambria" w:hAnsi="Cambria" w:cs="Cambria"/>
                    <w:w w:val="105"/>
                  </w:rPr>
                  <w:fldChar w:fldCharType="end"/>
                </w:r>
              </w:p>
            </w:txbxContent>
          </v:textbox>
          <w10:wrap type="square"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6" type="#_x0000_t202" style="position:absolute;margin-left:67.8pt;margin-top:0;width:477.25pt;height:43.7pt;z-index:251653120;mso-wrap-edited:f;mso-wrap-distance-left:0;mso-wrap-distance-right:0;mso-position-horizontal-relative:page" wrapcoords="-62 0 -62 21600 21662 21600 21662 0 -62 0" o:allowincell="f" stroked="f">
          <v:fill opacity="0"/>
          <v:textbox style="mso-next-textbox:#_x0000_s2066" inset="0,0,0,0">
            <w:txbxContent>
              <w:p w:rsidR="00743780" w:rsidRDefault="00743780">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41</w:t>
                </w:r>
                <w:r>
                  <w:rPr>
                    <w:rFonts w:ascii="Cambria" w:hAnsi="Cambria" w:cs="Cambria"/>
                    <w:w w:val="105"/>
                  </w:rPr>
                  <w:fldChar w:fldCharType="end"/>
                </w:r>
              </w:p>
            </w:txbxContent>
          </v:textbox>
          <w10:wrap type="square" anchorx="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7" type="#_x0000_t202" style="position:absolute;margin-left:67.8pt;margin-top:0;width:477.25pt;height:43.7pt;z-index:251654144;mso-wrap-edited:f;mso-wrap-distance-left:0;mso-wrap-distance-right:0;mso-position-horizontal-relative:page" wrapcoords="-62 0 -62 21600 21662 21600 21662 0 -62 0" o:allowincell="f" stroked="f">
          <v:fill opacity="0"/>
          <v:textbox style="mso-next-textbox:#_x0000_s2067" inset="0,0,0,0">
            <w:txbxContent>
              <w:p w:rsidR="00743780" w:rsidRDefault="00743780">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41</w:t>
                </w:r>
                <w:r>
                  <w:rPr>
                    <w:rFonts w:ascii="Cambria" w:hAnsi="Cambria" w:cs="Cambria"/>
                    <w:w w:val="105"/>
                  </w:rPr>
                  <w:fldChar w:fldCharType="end"/>
                </w:r>
              </w:p>
            </w:txbxContent>
          </v:textbox>
          <w10:wrap type="square" anchorx="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9" type="#_x0000_t202" style="position:absolute;margin-left:67.8pt;margin-top:0;width:477.25pt;height:43.7pt;z-index:251655168;mso-wrap-edited:f;mso-wrap-distance-left:0;mso-wrap-distance-right:0;mso-position-horizontal-relative:page" wrapcoords="-62 0 -62 21600 21662 21600 21662 0 -62 0" o:allowincell="f" stroked="f">
          <v:fill opacity="0"/>
          <v:textbox style="mso-next-textbox:#_x0000_s2069" inset="0,0,0,0">
            <w:txbxContent>
              <w:p w:rsidR="00743780" w:rsidRDefault="00743780">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41</w:t>
                </w:r>
                <w:r>
                  <w:rPr>
                    <w:rFonts w:ascii="Cambria" w:hAnsi="Cambria" w:cs="Cambria"/>
                    <w:w w:val="105"/>
                  </w:rPr>
                  <w:fldChar w:fldCharType="end"/>
                </w:r>
              </w:p>
            </w:txbxContent>
          </v:textbox>
          <w10:wrap type="square" anchorx="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70" type="#_x0000_t202" style="position:absolute;margin-left:67.8pt;margin-top:0;width:477.25pt;height:43.7pt;z-index:251656192;mso-wrap-edited:f;mso-wrap-distance-left:0;mso-wrap-distance-right:0;mso-position-horizontal-relative:page" wrapcoords="-62 0 -62 21600 21662 21600 21662 0 -62 0" o:allowincell="f" stroked="f">
          <v:fill opacity="0"/>
          <v:textbox style="mso-next-textbox:#_x0000_s2070" inset="0,0,0,0">
            <w:txbxContent>
              <w:p w:rsidR="00743780" w:rsidRDefault="00743780">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sidR="009967BB">
                  <w:rPr>
                    <w:rFonts w:ascii="Cambria" w:hAnsi="Cambria" w:cs="Cambria"/>
                    <w:noProof/>
                    <w:w w:val="105"/>
                  </w:rPr>
                  <w:t>26</w:t>
                </w:r>
                <w:r>
                  <w:rPr>
                    <w:rFonts w:ascii="Cambria" w:hAnsi="Cambria" w:cs="Cambria"/>
                    <w:w w:val="105"/>
                  </w:rPr>
                  <w:fldChar w:fldCharType="end"/>
                </w:r>
              </w:p>
            </w:txbxContent>
          </v:textbox>
          <w10:wrap type="square" anchorx="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F5" w:rsidRPr="00D543EF" w:rsidRDefault="00F913F5" w:rsidP="00DF6F4C">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w:t>
    </w:r>
    <w:r w:rsidR="00DF6F4C">
      <w:rPr>
        <w:rFonts w:ascii="Arial" w:hAnsi="Arial" w:cs="Arial"/>
        <w:sz w:val="20"/>
        <w:szCs w:val="20"/>
        <w:lang w:val="fr-FR"/>
      </w:rPr>
      <w:t>Développement agricole et agr</w:t>
    </w:r>
    <w:r>
      <w:rPr>
        <w:rFonts w:ascii="Arial" w:hAnsi="Arial" w:cs="Arial"/>
        <w:sz w:val="20"/>
        <w:szCs w:val="20"/>
        <w:lang w:val="fr-FR"/>
      </w:rPr>
      <w:t>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32</w:t>
    </w:r>
    <w:r w:rsidRPr="00D543EF">
      <w:rPr>
        <w:rFonts w:ascii="Arial" w:hAnsi="Arial" w:cs="Arial"/>
        <w:sz w:val="20"/>
        <w:szCs w:val="20"/>
      </w:rPr>
      <w:fldChar w:fldCharType="end"/>
    </w:r>
  </w:p>
  <w:p w:rsidR="00F913F5" w:rsidRPr="00927A0B" w:rsidRDefault="00F913F5" w:rsidP="00F913F5">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743780" w:rsidRDefault="00743780" w:rsidP="00F913F5">
    <w:pPr>
      <w:ind w:left="-709" w:hanging="284"/>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rPr>
        <w:sz w:val="16"/>
        <w:szCs w:val="16"/>
      </w:rPr>
    </w:pPr>
    <w:r>
      <w:rPr>
        <w:noProof/>
      </w:rPr>
      <w:pict>
        <v:shapetype id="_x0000_t202" coordsize="21600,21600" o:spt="202" path="m,l,21600r21600,l21600,xe">
          <v:stroke joinstyle="miter"/>
          <v:path gradientshapeok="t" o:connecttype="rect"/>
        </v:shapetype>
        <v:shape id="_x0000_s2118" type="#_x0000_t202" style="position:absolute;margin-left:67.8pt;margin-top:0;width:477.25pt;height:43.7pt;z-index:251662336;mso-wrap-edited:f;mso-wrap-distance-left:0;mso-wrap-distance-right:0;mso-position-horizontal-relative:page" wrapcoords="-62 0 -62 21600 21662 21600 21662 0 -62 0" o:allowincell="f" stroked="f">
          <v:fill opacity="0"/>
          <v:textbox style="mso-next-textbox:#_x0000_s2118" inset="0,0,0,0">
            <w:txbxContent>
              <w:p w:rsidR="00E40466" w:rsidRDefault="00E40466">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E40466" w:rsidRDefault="00E40466">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41</w:t>
                </w:r>
                <w:r>
                  <w:rPr>
                    <w:rFonts w:ascii="Cambria" w:hAnsi="Cambria" w:cs="Cambria"/>
                    <w:w w:val="105"/>
                  </w:rPr>
                  <w:fldChar w:fldCharType="end"/>
                </w:r>
              </w:p>
            </w:txbxContent>
          </v:textbox>
          <w10:wrap type="square" anchorx="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rPr>
        <w:sz w:val="16"/>
        <w:szCs w:val="16"/>
      </w:rPr>
    </w:pPr>
    <w:r>
      <w:rPr>
        <w:noProof/>
      </w:rPr>
      <w:pict>
        <v:shapetype id="_x0000_t202" coordsize="21600,21600" o:spt="202" path="m,l,21600r21600,l21600,xe">
          <v:stroke joinstyle="miter"/>
          <v:path gradientshapeok="t" o:connecttype="rect"/>
        </v:shapetype>
        <v:shape id="_x0000_s2119" type="#_x0000_t202" style="position:absolute;margin-left:67.8pt;margin-top:0;width:477.25pt;height:43.7pt;z-index:251663360;mso-wrap-edited:f;mso-wrap-distance-left:0;mso-wrap-distance-right:0;mso-position-horizontal-relative:page" wrapcoords="-62 0 -62 21600 21662 21600 21662 0 -62 0" o:allowincell="f" stroked="f">
          <v:fill opacity="0"/>
          <v:textbox style="mso-next-textbox:#_x0000_s2119" inset="0,0,0,0">
            <w:txbxContent>
              <w:p w:rsidR="00E40466" w:rsidRDefault="00E40466">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E40466" w:rsidRDefault="00E40466">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26</w:t>
                </w:r>
                <w:r>
                  <w:rPr>
                    <w:rFonts w:ascii="Cambria" w:hAnsi="Cambria" w:cs="Cambria"/>
                    <w:w w:val="105"/>
                  </w:rP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rsidP="00DF6F4C">
    <w:pPr>
      <w:pStyle w:val="Pieddepage"/>
      <w:pBdr>
        <w:top w:val="thinThickSmallGap" w:sz="24" w:space="1" w:color="622423"/>
      </w:pBdr>
      <w:tabs>
        <w:tab w:val="clear" w:pos="4536"/>
        <w:tab w:val="clear" w:pos="9072"/>
        <w:tab w:val="right" w:pos="9876"/>
      </w:tabs>
      <w:rPr>
        <w:rFonts w:ascii="Cambria" w:hAnsi="Cambria"/>
      </w:rPr>
    </w:pPr>
    <w:r>
      <w:rPr>
        <w:rFonts w:ascii="Cambria" w:hAnsi="Cambria"/>
        <w:sz w:val="20"/>
        <w:szCs w:val="20"/>
        <w:lang w:val="fr-FR"/>
      </w:rPr>
      <w:t xml:space="preserve">Université Ibn Khaldoun Tiaret            </w:t>
    </w:r>
    <w:r w:rsidR="00DF6F4C">
      <w:rPr>
        <w:rFonts w:ascii="Cambria" w:hAnsi="Cambria"/>
        <w:sz w:val="20"/>
        <w:szCs w:val="20"/>
        <w:lang w:val="fr-FR"/>
      </w:rPr>
      <w:t xml:space="preserve">            </w:t>
    </w:r>
    <w:r>
      <w:rPr>
        <w:rFonts w:ascii="Cambria" w:hAnsi="Cambria"/>
        <w:sz w:val="20"/>
        <w:szCs w:val="20"/>
        <w:lang w:val="fr-FR"/>
      </w:rPr>
      <w:t xml:space="preserve">Master </w:t>
    </w:r>
    <w:r w:rsidR="00DF6F4C">
      <w:rPr>
        <w:rFonts w:ascii="Cambria" w:hAnsi="Cambria"/>
        <w:sz w:val="20"/>
        <w:szCs w:val="20"/>
        <w:lang w:val="fr-FR"/>
      </w:rPr>
      <w:t xml:space="preserve">Développement agricole et </w:t>
    </w:r>
    <w:r>
      <w:rPr>
        <w:rFonts w:ascii="Cambria" w:hAnsi="Cambria"/>
        <w:sz w:val="20"/>
        <w:szCs w:val="20"/>
        <w:lang w:val="fr-FR"/>
      </w:rPr>
      <w:t>agro alimentaire</w:t>
    </w:r>
    <w:r>
      <w:rPr>
        <w:rFonts w:ascii="Cambria" w:hAnsi="Cambria"/>
      </w:rPr>
      <w:tab/>
      <w:t xml:space="preserve">Page </w:t>
    </w:r>
    <w:fldSimple w:instr=" PAGE   \* MERGEFORMAT ">
      <w:r w:rsidR="00071BBC" w:rsidRPr="00071BBC">
        <w:rPr>
          <w:rFonts w:ascii="Cambria" w:hAnsi="Cambria"/>
          <w:noProof/>
        </w:rPr>
        <w:t>8</w:t>
      </w:r>
    </w:fldSimple>
  </w:p>
  <w:p w:rsidR="00743780" w:rsidRPr="00B6140A" w:rsidRDefault="00743780" w:rsidP="00B6140A">
    <w:pPr>
      <w:keepNext/>
      <w:keepLines/>
      <w:tabs>
        <w:tab w:val="left" w:pos="83"/>
      </w:tabs>
      <w:rPr>
        <w:rFonts w:ascii="Cambria" w:hAnsi="Cambria" w:cs="Cambria"/>
        <w:w w:val="105"/>
        <w:sz w:val="20"/>
        <w:szCs w:val="20"/>
      </w:rPr>
    </w:pPr>
    <w:r>
      <w:rPr>
        <w:rFonts w:ascii="Cambria" w:hAnsi="Cambria" w:cs="Cambria"/>
        <w:w w:val="105"/>
        <w:sz w:val="20"/>
        <w:szCs w:val="20"/>
      </w:rPr>
      <w:t>Année 2016/2017</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3A" w:rsidRDefault="00A3263A">
    <w:pPr>
      <w:rPr>
        <w:sz w:val="16"/>
        <w:szCs w:val="16"/>
      </w:rPr>
    </w:pPr>
    <w:r>
      <w:rPr>
        <w:noProof/>
      </w:rPr>
      <w:pict>
        <v:shapetype id="_x0000_t202" coordsize="21600,21600" o:spt="202" path="m,l,21600r21600,l21600,xe">
          <v:stroke joinstyle="miter"/>
          <v:path gradientshapeok="t" o:connecttype="rect"/>
        </v:shapetype>
        <v:shape id="_x0000_s2121" type="#_x0000_t202" style="position:absolute;margin-left:64.4pt;margin-top:0;width:480.65pt;height:43.7pt;z-index:251664384;mso-wrap-edited:f;mso-wrap-distance-left:0;mso-wrap-distance-right:0;mso-position-horizontal-relative:page" wrapcoords="-62 0 -62 21600 21662 21600 21662 0 -62 0" o:allowincell="f" stroked="f">
          <v:fill opacity="0"/>
          <v:textbox inset="0,0,0,0">
            <w:txbxContent>
              <w:p w:rsidR="00A3263A" w:rsidRDefault="00A3263A">
                <w:pPr>
                  <w:keepNext/>
                  <w:keepLines/>
                  <w:tabs>
                    <w:tab w:val="right" w:pos="9278"/>
                  </w:tabs>
                  <w:ind w:left="144"/>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A3263A" w:rsidRDefault="00A3263A">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55</w:t>
                </w:r>
                <w:r>
                  <w:rPr>
                    <w:rFonts w:ascii="Cambria" w:hAnsi="Cambria" w:cs="Cambria"/>
                    <w:w w:val="105"/>
                  </w:rPr>
                  <w:fldChar w:fldCharType="end"/>
                </w:r>
              </w:p>
            </w:txbxContent>
          </v:textbox>
          <w10:wrap type="square" anchorx="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3A" w:rsidRDefault="00A3263A" w:rsidP="005134C9">
    <w:pP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19" w:rsidRDefault="00D07219">
    <w:pPr>
      <w:rPr>
        <w:sz w:val="16"/>
        <w:szCs w:val="16"/>
      </w:rPr>
    </w:pPr>
    <w:r>
      <w:rPr>
        <w:noProof/>
      </w:rPr>
      <w:pict>
        <v:shapetype id="_x0000_t202" coordsize="21600,21600" o:spt="202" path="m,l,21600r21600,l21600,xe">
          <v:stroke joinstyle="miter"/>
          <v:path gradientshapeok="t" o:connecttype="rect"/>
        </v:shapetype>
        <v:shape id="_x0000_s2128" type="#_x0000_t202" style="position:absolute;margin-left:64.4pt;margin-top:0;width:480.65pt;height:43.7pt;z-index:251665408;mso-wrap-edited:f;mso-wrap-distance-left:0;mso-wrap-distance-right:0;mso-position-horizontal-relative:page" wrapcoords="-62 0 -62 21600 21662 21600 21662 0 -62 0" o:allowincell="f" stroked="f">
          <v:fill opacity="0"/>
          <v:textbox style="mso-next-textbox:#_x0000_s2128" inset="0,0,0,0">
            <w:txbxContent>
              <w:p w:rsidR="00D07219" w:rsidRDefault="00D07219">
                <w:pPr>
                  <w:keepNext/>
                  <w:keepLines/>
                  <w:tabs>
                    <w:tab w:val="right" w:pos="9278"/>
                  </w:tabs>
                  <w:ind w:left="144"/>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D07219" w:rsidRDefault="00D07219">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50</w:t>
                </w:r>
                <w:r>
                  <w:rPr>
                    <w:rFonts w:ascii="Cambria" w:hAnsi="Cambria" w:cs="Cambria"/>
                    <w:w w:val="105"/>
                  </w:rPr>
                  <w:fldChar w:fldCharType="end"/>
                </w:r>
              </w:p>
            </w:txbxContent>
          </v:textbox>
          <w10:wrap type="square" anchorx="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9" w:rsidRPr="00D543EF" w:rsidRDefault="005134C9" w:rsidP="00773808">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w:t>
    </w:r>
    <w:r w:rsidR="00773808">
      <w:rPr>
        <w:rFonts w:ascii="Arial" w:hAnsi="Arial" w:cs="Arial"/>
        <w:sz w:val="20"/>
        <w:szCs w:val="20"/>
        <w:lang w:val="fr-FR"/>
      </w:rPr>
      <w:t xml:space="preserve">Développement agricole et </w:t>
    </w:r>
    <w:r>
      <w:rPr>
        <w:rFonts w:ascii="Arial" w:hAnsi="Arial" w:cs="Arial"/>
        <w:sz w:val="20"/>
        <w:szCs w:val="20"/>
        <w:lang w:val="fr-FR"/>
      </w:rPr>
      <w:t xml:space="preserve"> 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31</w:t>
    </w:r>
    <w:r w:rsidRPr="00D543EF">
      <w:rPr>
        <w:rFonts w:ascii="Arial" w:hAnsi="Arial" w:cs="Arial"/>
        <w:sz w:val="20"/>
        <w:szCs w:val="20"/>
      </w:rPr>
      <w:fldChar w:fldCharType="end"/>
    </w:r>
  </w:p>
  <w:p w:rsidR="005134C9" w:rsidRPr="00927A0B" w:rsidRDefault="005134C9" w:rsidP="005134C9">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5134C9" w:rsidRDefault="005134C9" w:rsidP="005134C9">
    <w:pPr>
      <w:rPr>
        <w:sz w:val="16"/>
        <w:szCs w:val="16"/>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6E" w:rsidRDefault="00BE6F6E">
    <w:pPr>
      <w:rPr>
        <w:sz w:val="16"/>
        <w:szCs w:val="16"/>
      </w:rPr>
    </w:pPr>
    <w:r>
      <w:rPr>
        <w:noProof/>
      </w:rPr>
      <w:pict>
        <v:shapetype id="_x0000_t202" coordsize="21600,21600" o:spt="202" path="m,l,21600r21600,l21600,xe">
          <v:stroke joinstyle="miter"/>
          <v:path gradientshapeok="t" o:connecttype="rect"/>
        </v:shapetype>
        <v:shape id="_x0000_s2130" type="#_x0000_t202" style="position:absolute;margin-left:64.4pt;margin-top:0;width:480.65pt;height:43.7pt;z-index:251666432;mso-wrap-edited:f;mso-wrap-distance-left:0;mso-wrap-distance-right:0;mso-position-horizontal-relative:page" wrapcoords="-62 0 -62 21600 21662 21600 21662 0 -62 0" o:allowincell="f" stroked="f">
          <v:fill opacity="0"/>
          <v:textbox style="mso-next-textbox:#_x0000_s2130" inset="0,0,0,0">
            <w:txbxContent>
              <w:p w:rsidR="00BE6F6E" w:rsidRDefault="00BE6F6E">
                <w:pPr>
                  <w:keepNext/>
                  <w:keepLines/>
                  <w:tabs>
                    <w:tab w:val="right" w:pos="9278"/>
                  </w:tabs>
                  <w:ind w:left="144"/>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BE6F6E" w:rsidRDefault="00BE6F6E">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50</w:t>
                </w:r>
                <w:r>
                  <w:rPr>
                    <w:rFonts w:ascii="Cambria" w:hAnsi="Cambria" w:cs="Cambria"/>
                    <w:w w:val="105"/>
                  </w:rPr>
                  <w:fldChar w:fldCharType="end"/>
                </w:r>
              </w:p>
            </w:txbxContent>
          </v:textbox>
          <w10:wrap type="square" anchorx="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rPr>
        <w:sz w:val="16"/>
        <w:szCs w:val="16"/>
      </w:rPr>
    </w:pPr>
    <w:r>
      <w:rPr>
        <w:noProof/>
      </w:rPr>
      <w:pict>
        <v:shapetype id="_x0000_t202" coordsize="21600,21600" o:spt="202" path="m,l,21600r21600,l21600,xe">
          <v:stroke joinstyle="miter"/>
          <v:path gradientshapeok="t" o:connecttype="rect"/>
        </v:shapetype>
        <v:shape id="_x0000_s2116" type="#_x0000_t202" style="position:absolute;margin-left:65.15pt;margin-top:0;width:479.9pt;height:43.7pt;z-index:251661312;mso-wrap-edited:f;mso-wrap-distance-left:0;mso-wrap-distance-right:0;mso-position-horizontal-relative:page" wrapcoords="-62 0 -62 21600 21662 21600 21662 0 -62 0" o:allowincell="f" stroked="f">
          <v:fill opacity="0"/>
          <v:textbox style="mso-next-textbox:#_x0000_s2116" inset="0,0,0,0">
            <w:txbxContent>
              <w:p w:rsidR="00E40466" w:rsidRDefault="00E40466">
                <w:pPr>
                  <w:keepNext/>
                  <w:keepLines/>
                  <w:tabs>
                    <w:tab w:val="right" w:pos="9139"/>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E40466" w:rsidRDefault="00E40466">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38</w:t>
                </w:r>
                <w:r>
                  <w:rPr>
                    <w:rFonts w:ascii="Cambria" w:hAnsi="Cambria" w:cs="Cambria"/>
                    <w:w w:val="105"/>
                  </w:rPr>
                  <w:fldChar w:fldCharType="end"/>
                </w:r>
              </w:p>
            </w:txbxContent>
          </v:textbox>
          <w10:wrap type="square" anchorx="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89" w:rsidRPr="00D543EF" w:rsidRDefault="007B2F89" w:rsidP="00773808">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w:t>
    </w:r>
    <w:r w:rsidR="00773808">
      <w:rPr>
        <w:rFonts w:ascii="Arial" w:hAnsi="Arial" w:cs="Arial"/>
        <w:sz w:val="20"/>
        <w:szCs w:val="20"/>
        <w:lang w:val="fr-FR"/>
      </w:rPr>
      <w:t>Développement  agricole et</w:t>
    </w:r>
    <w:r>
      <w:rPr>
        <w:rFonts w:ascii="Arial" w:hAnsi="Arial" w:cs="Arial"/>
        <w:sz w:val="20"/>
        <w:szCs w:val="20"/>
        <w:lang w:val="fr-FR"/>
      </w:rPr>
      <w:t xml:space="preserve"> 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34</w:t>
    </w:r>
    <w:r w:rsidRPr="00D543EF">
      <w:rPr>
        <w:rFonts w:ascii="Arial" w:hAnsi="Arial" w:cs="Arial"/>
        <w:sz w:val="20"/>
        <w:szCs w:val="20"/>
      </w:rPr>
      <w:fldChar w:fldCharType="end"/>
    </w:r>
  </w:p>
  <w:p w:rsidR="007B2F89" w:rsidRPr="00927A0B" w:rsidRDefault="007B2F89" w:rsidP="007B2F89">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7B2F89" w:rsidRDefault="007B2F89" w:rsidP="007B2F89">
    <w:pPr>
      <w:ind w:left="-709" w:hanging="284"/>
      <w:rPr>
        <w:sz w:val="16"/>
        <w:szCs w:val="16"/>
      </w:rPr>
    </w:pPr>
  </w:p>
  <w:p w:rsidR="00E40466" w:rsidRDefault="00E40466" w:rsidP="00270B08">
    <w:pPr>
      <w:ind w:left="-284"/>
      <w:rPr>
        <w:sz w:val="16"/>
        <w:szCs w:val="16"/>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C8" w:rsidRDefault="001129C8">
    <w:pPr>
      <w:rPr>
        <w:sz w:val="16"/>
        <w:szCs w:val="16"/>
      </w:rPr>
    </w:pPr>
    <w:r>
      <w:rPr>
        <w:noProof/>
      </w:rPr>
      <w:pict>
        <v:shapetype id="_x0000_t202" coordsize="21600,21600" o:spt="202" path="m,l,21600r21600,l21600,xe">
          <v:stroke joinstyle="miter"/>
          <v:path gradientshapeok="t" o:connecttype="rect"/>
        </v:shapetype>
        <v:shape id="_x0000_s2135" type="#_x0000_t202" style="position:absolute;margin-left:64.4pt;margin-top:0;width:480.65pt;height:43.7pt;z-index:251667456;mso-wrap-edited:f;mso-wrap-distance-left:0;mso-wrap-distance-right:0;mso-position-horizontal-relative:page" wrapcoords="-62 0 -62 21600 21662 21600 21662 0 -62 0" o:allowincell="f" stroked="f">
          <v:fill opacity="0"/>
          <v:textbox style="mso-next-textbox:#_x0000_s2135" inset="0,0,0,0">
            <w:txbxContent>
              <w:p w:rsidR="001129C8" w:rsidRDefault="001129C8">
                <w:pPr>
                  <w:keepNext/>
                  <w:keepLines/>
                  <w:tabs>
                    <w:tab w:val="right" w:pos="9278"/>
                  </w:tabs>
                  <w:ind w:left="144"/>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1129C8" w:rsidRDefault="001129C8">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56</w:t>
                </w:r>
                <w:r>
                  <w:rPr>
                    <w:rFonts w:ascii="Cambria" w:hAnsi="Cambria" w:cs="Cambria"/>
                    <w:w w:val="105"/>
                  </w:rPr>
                  <w:fldChar w:fldCharType="end"/>
                </w:r>
              </w:p>
            </w:txbxContent>
          </v:textbox>
          <w10:wrap type="square" anchorx="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89" w:rsidRPr="00D543EF" w:rsidRDefault="007B2F89" w:rsidP="007B2F89">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Ingénierie de l’entreprise 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35</w:t>
    </w:r>
    <w:r w:rsidRPr="00D543EF">
      <w:rPr>
        <w:rFonts w:ascii="Arial" w:hAnsi="Arial" w:cs="Arial"/>
        <w:sz w:val="20"/>
        <w:szCs w:val="20"/>
      </w:rPr>
      <w:fldChar w:fldCharType="end"/>
    </w:r>
  </w:p>
  <w:p w:rsidR="007B2F89" w:rsidRPr="00927A0B" w:rsidRDefault="007B2F89" w:rsidP="007B2F89">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7B2F89" w:rsidRDefault="007B2F89" w:rsidP="007B2F89">
    <w:pPr>
      <w:ind w:left="-709" w:hanging="284"/>
      <w:rPr>
        <w:sz w:val="16"/>
        <w:szCs w:val="16"/>
      </w:rPr>
    </w:pPr>
  </w:p>
  <w:p w:rsidR="001129C8" w:rsidRDefault="001129C8">
    <w:pPr>
      <w:rPr>
        <w:sz w:val="16"/>
        <w:szCs w:val="16"/>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A" w:rsidRDefault="00C21B1A">
    <w:pPr>
      <w:rPr>
        <w:sz w:val="16"/>
        <w:szCs w:val="16"/>
      </w:rPr>
    </w:pPr>
    <w:r>
      <w:rPr>
        <w:noProof/>
      </w:rPr>
      <w:pict>
        <v:shapetype id="_x0000_t202" coordsize="21600,21600" o:spt="202" path="m,l,21600r21600,l21600,xe">
          <v:stroke joinstyle="miter"/>
          <v:path gradientshapeok="t" o:connecttype="rect"/>
        </v:shapetype>
        <v:shape id="_x0000_s2138" type="#_x0000_t202" style="position:absolute;margin-left:61.65pt;margin-top:0;width:483.4pt;height:27.3pt;z-index:251668480;mso-wrap-edited:f;mso-wrap-distance-left:0;mso-wrap-distance-right:0;mso-position-horizontal-relative:page" wrapcoords="-62 0 -62 21600 21662 21600 21662 0 -62 0" o:allowincell="f" stroked="f">
          <v:fill opacity="0"/>
          <v:textbox style="mso-next-textbox:#_x0000_s2138" inset="0,0,0,0">
            <w:txbxContent>
              <w:p w:rsidR="00C21B1A" w:rsidRDefault="00C21B1A">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68</w:t>
                </w:r>
                <w:r>
                  <w:rPr>
                    <w:rFonts w:ascii="Cambria" w:hAnsi="Cambria" w:cs="Cambria"/>
                    <w:w w:val="105"/>
                  </w:rP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43780" w:rsidRDefault="00743780">
    <w:pPr>
      <w:pStyle w:val="Pieddepage"/>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E" w:rsidRPr="00D543EF" w:rsidRDefault="001D30BE" w:rsidP="001D30BE">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w:t>
    </w:r>
    <w:r w:rsidR="00773808">
      <w:rPr>
        <w:rFonts w:ascii="Arial" w:hAnsi="Arial" w:cs="Arial"/>
        <w:sz w:val="20"/>
        <w:szCs w:val="20"/>
        <w:lang w:val="fr-FR"/>
      </w:rPr>
      <w:t xml:space="preserve"> Développement </w:t>
    </w:r>
    <w:r>
      <w:rPr>
        <w:rFonts w:ascii="Arial" w:hAnsi="Arial" w:cs="Arial"/>
        <w:sz w:val="20"/>
        <w:szCs w:val="20"/>
        <w:lang w:val="fr-FR"/>
      </w:rPr>
      <w:t>Ingénierie de l’entreprise 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37</w:t>
    </w:r>
    <w:r w:rsidRPr="00D543EF">
      <w:rPr>
        <w:rFonts w:ascii="Arial" w:hAnsi="Arial" w:cs="Arial"/>
        <w:sz w:val="20"/>
        <w:szCs w:val="20"/>
      </w:rPr>
      <w:fldChar w:fldCharType="end"/>
    </w:r>
  </w:p>
  <w:p w:rsidR="001D30BE" w:rsidRPr="00927A0B" w:rsidRDefault="001D30BE" w:rsidP="001D30BE">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1D30BE" w:rsidRDefault="001D30BE" w:rsidP="001D30BE">
    <w:pPr>
      <w:ind w:left="-709" w:hanging="284"/>
      <w:rPr>
        <w:sz w:val="16"/>
        <w:szCs w:val="16"/>
      </w:rPr>
    </w:pPr>
  </w:p>
  <w:p w:rsidR="00C21B1A" w:rsidRDefault="00C21B1A">
    <w:pPr>
      <w:rPr>
        <w:sz w:val="16"/>
        <w:szCs w:val="16"/>
      </w:rPr>
    </w:pPr>
    <w:r>
      <w:rPr>
        <w:noProof/>
      </w:rPr>
      <w:pict>
        <v:shapetype id="_x0000_t202" coordsize="21600,21600" o:spt="202" path="m,l,21600r21600,l21600,xe">
          <v:stroke joinstyle="miter"/>
          <v:path gradientshapeok="t" o:connecttype="rect"/>
        </v:shapetype>
        <v:shape id="_x0000_s2139" type="#_x0000_t202" style="position:absolute;margin-left:67.45pt;margin-top:0;width:477.6pt;height:43.7pt;z-index:251669504;mso-wrap-edited:f;mso-wrap-distance-left:0;mso-wrap-distance-right:0;mso-position-horizontal-relative:page" wrapcoords="-62 0 -62 21600 21662 21600 21662 0 -62 0" o:allowincell="f" stroked="f">
          <v:fill opacity="0"/>
          <v:textbox style="mso-next-textbox:#_x0000_s2139" inset="0,0,0,0">
            <w:txbxContent>
              <w:p w:rsidR="00C21B1A" w:rsidRPr="00077857" w:rsidRDefault="00C21B1A" w:rsidP="00077857"/>
            </w:txbxContent>
          </v:textbox>
          <w10:wrap type="square" anchorx="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A" w:rsidRPr="00D543EF" w:rsidRDefault="00C21B1A" w:rsidP="00773808">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w:t>
    </w:r>
    <w:r w:rsidR="00773808">
      <w:rPr>
        <w:rFonts w:ascii="Arial" w:hAnsi="Arial" w:cs="Arial"/>
        <w:sz w:val="20"/>
        <w:szCs w:val="20"/>
        <w:lang w:val="fr-FR"/>
      </w:rPr>
      <w:t xml:space="preserve"> Développement </w:t>
    </w:r>
    <w:r>
      <w:rPr>
        <w:rFonts w:ascii="Arial" w:hAnsi="Arial" w:cs="Arial"/>
        <w:sz w:val="20"/>
        <w:szCs w:val="20"/>
        <w:lang w:val="fr-FR"/>
      </w:rPr>
      <w:t xml:space="preserve"> </w:t>
    </w:r>
    <w:r w:rsidR="00773808">
      <w:rPr>
        <w:rFonts w:ascii="Arial" w:hAnsi="Arial" w:cs="Arial"/>
        <w:sz w:val="20"/>
        <w:szCs w:val="20"/>
        <w:lang w:val="fr-FR"/>
      </w:rPr>
      <w:t xml:space="preserve">agricole et </w:t>
    </w:r>
    <w:r>
      <w:rPr>
        <w:rFonts w:ascii="Arial" w:hAnsi="Arial" w:cs="Arial"/>
        <w:sz w:val="20"/>
        <w:szCs w:val="20"/>
        <w:lang w:val="fr-FR"/>
      </w:rPr>
      <w:t>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41</w:t>
    </w:r>
    <w:r w:rsidRPr="00D543EF">
      <w:rPr>
        <w:rFonts w:ascii="Arial" w:hAnsi="Arial" w:cs="Arial"/>
        <w:sz w:val="20"/>
        <w:szCs w:val="20"/>
      </w:rPr>
      <w:fldChar w:fldCharType="end"/>
    </w:r>
  </w:p>
  <w:p w:rsidR="00C21B1A" w:rsidRPr="00927A0B" w:rsidRDefault="00C21B1A" w:rsidP="007B2F89">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C21B1A" w:rsidRDefault="00C21B1A" w:rsidP="007B2F89">
    <w:pPr>
      <w:ind w:left="-709" w:hanging="284"/>
      <w:rPr>
        <w:sz w:val="16"/>
        <w:szCs w:val="16"/>
      </w:rPr>
    </w:pPr>
  </w:p>
  <w:p w:rsidR="00C21B1A" w:rsidRDefault="00C21B1A">
    <w:pPr>
      <w:rPr>
        <w:sz w:val="16"/>
        <w:szCs w:val="16"/>
      </w:rPr>
    </w:pPr>
    <w:r>
      <w:rPr>
        <w:noProof/>
      </w:rPr>
      <w:pict>
        <v:shapetype id="_x0000_t202" coordsize="21600,21600" o:spt="202" path="m,l,21600r21600,l21600,xe">
          <v:stroke joinstyle="miter"/>
          <v:path gradientshapeok="t" o:connecttype="rect"/>
        </v:shapetype>
        <v:shape id="_x0000_s2140" type="#_x0000_t202" style="position:absolute;margin-left:61.65pt;margin-top:0;width:483.4pt;height:27.3pt;z-index:251670528;mso-wrap-edited:f;mso-wrap-distance-left:0;mso-wrap-distance-right:0;mso-position-horizontal-relative:page" wrapcoords="-62 0 -62 21600 21662 21600 21662 0 -62 0" o:allowincell="f" stroked="f">
          <v:fill opacity="0"/>
          <v:textbox style="mso-next-textbox:#_x0000_s2140" inset="0,0,0,0">
            <w:txbxContent>
              <w:p w:rsidR="00C21B1A" w:rsidRPr="00077857" w:rsidRDefault="00C21B1A" w:rsidP="00077857"/>
            </w:txbxContent>
          </v:textbox>
          <w10:wrap type="square" anchorx="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111" type="#_x0000_t202" style="position:absolute;margin-left:61.65pt;margin-top:0;width:483.4pt;height:27.3pt;z-index:251657216;mso-wrap-edited:f;mso-wrap-distance-left:0;mso-wrap-distance-right:0;mso-position-horizontal-relative:page" wrapcoords="-62 0 -62 21600 21662 21600 21662 0 -62 0" o:allowincell="f" stroked="f">
          <v:fill opacity="0"/>
          <v:textbox style="mso-next-textbox:#_x0000_s2111" inset="0,0,0,0">
            <w:txbxContent>
              <w:p w:rsidR="00743780" w:rsidRDefault="00743780">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60</w:t>
                </w:r>
                <w:r>
                  <w:rPr>
                    <w:rFonts w:ascii="Cambria" w:hAnsi="Cambria" w:cs="Cambria"/>
                    <w:w w:val="105"/>
                  </w:rPr>
                  <w:fldChar w:fldCharType="end"/>
                </w:r>
              </w:p>
            </w:txbxContent>
          </v:textbox>
          <w10:wrap type="square" anchorx="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E" w:rsidRPr="00D543EF" w:rsidRDefault="001D30BE" w:rsidP="00F11401">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w:t>
    </w:r>
    <w:r w:rsidR="00F11401">
      <w:rPr>
        <w:rFonts w:ascii="Arial" w:hAnsi="Arial" w:cs="Arial"/>
        <w:sz w:val="20"/>
        <w:szCs w:val="20"/>
        <w:lang w:val="fr-FR"/>
      </w:rPr>
      <w:t xml:space="preserve"> Développement agricole et </w:t>
    </w:r>
    <w:r>
      <w:rPr>
        <w:rFonts w:ascii="Arial" w:hAnsi="Arial" w:cs="Arial"/>
        <w:sz w:val="20"/>
        <w:szCs w:val="20"/>
        <w:lang w:val="fr-FR"/>
      </w:rPr>
      <w:t>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40</w:t>
    </w:r>
    <w:r w:rsidRPr="00D543EF">
      <w:rPr>
        <w:rFonts w:ascii="Arial" w:hAnsi="Arial" w:cs="Arial"/>
        <w:sz w:val="20"/>
        <w:szCs w:val="20"/>
      </w:rPr>
      <w:fldChar w:fldCharType="end"/>
    </w:r>
  </w:p>
  <w:p w:rsidR="001D30BE" w:rsidRPr="00927A0B" w:rsidRDefault="001D30BE" w:rsidP="001D30BE">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1D30BE" w:rsidRDefault="001D30BE" w:rsidP="001D30BE">
    <w:pPr>
      <w:ind w:left="-709" w:hanging="284"/>
      <w:rPr>
        <w:sz w:val="16"/>
        <w:szCs w:val="16"/>
      </w:rPr>
    </w:pPr>
  </w:p>
  <w:p w:rsidR="00743780" w:rsidRDefault="00743780">
    <w:pPr>
      <w:rPr>
        <w:sz w:val="16"/>
        <w:szCs w:val="16"/>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113" type="#_x0000_t202" style="position:absolute;margin-left:61.65pt;margin-top:0;width:483.4pt;height:27.3pt;z-index:251658240;mso-wrap-edited:f;mso-wrap-distance-left:0;mso-wrap-distance-right:0;mso-position-horizontal-relative:page" wrapcoords="-62 0 -62 21600 21662 21600 21662 0 -62 0" o:allowincell="f" stroked="f">
          <v:fill opacity="0"/>
          <v:textbox style="mso-next-textbox:#_x0000_s2113" inset="0,0,0,0">
            <w:txbxContent>
              <w:p w:rsidR="00743780" w:rsidRDefault="00743780">
                <w:pPr>
                  <w:keepNext/>
                  <w:keepLines/>
                  <w:ind w:left="72"/>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62</w:t>
                </w:r>
                <w:r>
                  <w:rPr>
                    <w:rFonts w:ascii="Cambria" w:hAnsi="Cambria" w:cs="Cambria"/>
                    <w:w w:val="105"/>
                  </w:rPr>
                  <w:fldChar w:fldCharType="end"/>
                </w:r>
              </w:p>
            </w:txbxContent>
          </v:textbox>
          <w10:wrap type="square" anchorx="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E" w:rsidRPr="00D543EF" w:rsidRDefault="001D30BE" w:rsidP="001D30BE">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 w:val="16"/>
        <w:szCs w:val="16"/>
      </w:rPr>
      <w:t xml:space="preserve">  </w:t>
    </w: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Pr>
        <w:rFonts w:ascii="Arial" w:hAnsi="Arial" w:cs="Arial"/>
        <w:sz w:val="20"/>
        <w:szCs w:val="20"/>
        <w:lang w:val="fr-FR"/>
      </w:rPr>
      <w:t xml:space="preserve">        Master Ingénierie de l’entreprise agro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407257">
      <w:rPr>
        <w:rFonts w:ascii="Arial" w:hAnsi="Arial" w:cs="Arial"/>
        <w:noProof/>
        <w:sz w:val="20"/>
        <w:szCs w:val="20"/>
      </w:rPr>
      <w:t>43</w:t>
    </w:r>
    <w:r w:rsidRPr="00D543EF">
      <w:rPr>
        <w:rFonts w:ascii="Arial" w:hAnsi="Arial" w:cs="Arial"/>
        <w:sz w:val="20"/>
        <w:szCs w:val="20"/>
      </w:rPr>
      <w:fldChar w:fldCharType="end"/>
    </w:r>
  </w:p>
  <w:p w:rsidR="001D30BE" w:rsidRPr="00927A0B" w:rsidRDefault="001D30BE" w:rsidP="001D30BE">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p w:rsidR="001D30BE" w:rsidRDefault="001D30BE" w:rsidP="001D30BE">
    <w:pPr>
      <w:ind w:left="-709" w:hanging="284"/>
      <w:rPr>
        <w:sz w:val="16"/>
        <w:szCs w:val="16"/>
      </w:rPr>
    </w:pPr>
  </w:p>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114" type="#_x0000_t202" style="position:absolute;margin-left:67.45pt;margin-top:0;width:477.6pt;height:43.7pt;z-index:251659264;mso-wrap-edited:f;mso-wrap-distance-left:0;mso-wrap-distance-right:0;mso-position-horizontal-relative:page" wrapcoords="-62 0 -62 21600 21662 21600 21662 0 -62 0" o:allowincell="f" stroked="f">
          <v:fill opacity="0"/>
          <v:textbox style="mso-next-textbox:#_x0000_s2114" inset="0,0,0,0">
            <w:txbxContent>
              <w:p w:rsidR="00743780" w:rsidRPr="00D16A37" w:rsidRDefault="00743780" w:rsidP="00D16A37"/>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Pr="00D543EF" w:rsidRDefault="00743780" w:rsidP="00DF6F4C">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sidR="00DF6F4C">
      <w:rPr>
        <w:rFonts w:ascii="Arial" w:hAnsi="Arial" w:cs="Arial"/>
        <w:sz w:val="20"/>
        <w:szCs w:val="20"/>
        <w:lang w:val="fr-FR"/>
      </w:rPr>
      <w:t xml:space="preserve">                      </w:t>
    </w:r>
    <w:r w:rsidRPr="00D543EF">
      <w:rPr>
        <w:rFonts w:ascii="Arial" w:hAnsi="Arial" w:cs="Arial"/>
        <w:sz w:val="20"/>
        <w:szCs w:val="20"/>
      </w:rPr>
      <w:t xml:space="preserve">        </w:t>
    </w:r>
    <w:r w:rsidR="00A84D6F">
      <w:rPr>
        <w:rFonts w:ascii="Arial" w:hAnsi="Arial" w:cs="Arial"/>
        <w:sz w:val="20"/>
        <w:szCs w:val="20"/>
        <w:lang w:val="fr-FR"/>
      </w:rPr>
      <w:t>Master</w:t>
    </w:r>
    <w:r w:rsidRPr="00D543EF">
      <w:rPr>
        <w:rFonts w:ascii="Arial" w:hAnsi="Arial" w:cs="Arial"/>
        <w:sz w:val="20"/>
        <w:szCs w:val="20"/>
      </w:rPr>
      <w:t xml:space="preserve"> </w:t>
    </w:r>
    <w:r w:rsidR="00DF6F4C">
      <w:rPr>
        <w:rFonts w:ascii="Arial" w:hAnsi="Arial" w:cs="Arial"/>
        <w:sz w:val="20"/>
        <w:szCs w:val="20"/>
        <w:lang w:val="fr-FR"/>
      </w:rPr>
      <w:t xml:space="preserve"> Développement agricole et </w:t>
    </w:r>
    <w:r>
      <w:rPr>
        <w:rFonts w:ascii="Arial" w:hAnsi="Arial" w:cs="Arial"/>
        <w:sz w:val="20"/>
        <w:szCs w:val="20"/>
        <w:lang w:val="fr-FR"/>
      </w:rPr>
      <w:t xml:space="preserve">agro alimentaire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10</w:t>
    </w:r>
    <w:r w:rsidRPr="00D543EF">
      <w:rPr>
        <w:rFonts w:ascii="Arial" w:hAnsi="Arial" w:cs="Arial"/>
        <w:sz w:val="20"/>
        <w:szCs w:val="20"/>
      </w:rPr>
      <w:fldChar w:fldCharType="end"/>
    </w:r>
  </w:p>
  <w:p w:rsidR="00743780" w:rsidRPr="00FD644B" w:rsidRDefault="00743780" w:rsidP="00694956">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Pr="00D543EF" w:rsidRDefault="00743780" w:rsidP="00DF6F4C">
    <w:pPr>
      <w:pStyle w:val="Pieddepage"/>
      <w:pBdr>
        <w:top w:val="thinThickSmallGap" w:sz="24" w:space="1" w:color="622423"/>
      </w:pBdr>
      <w:tabs>
        <w:tab w:val="clear" w:pos="4536"/>
        <w:tab w:val="clear" w:pos="9072"/>
        <w:tab w:val="right" w:pos="9638"/>
      </w:tabs>
      <w:ind w:right="-841"/>
      <w:rPr>
        <w:rFonts w:ascii="Arial" w:hAnsi="Arial" w:cs="Arial"/>
        <w:sz w:val="20"/>
        <w:szCs w:val="20"/>
      </w:rPr>
    </w:pPr>
    <w:r>
      <w:rPr>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sidR="00845627">
      <w:rPr>
        <w:rFonts w:ascii="Arial" w:hAnsi="Arial" w:cs="Arial"/>
        <w:sz w:val="20"/>
        <w:szCs w:val="20"/>
        <w:lang w:val="fr-FR"/>
      </w:rPr>
      <w:t xml:space="preserve">        </w:t>
    </w:r>
    <w:r w:rsidR="00A84D6F">
      <w:rPr>
        <w:rFonts w:ascii="Arial" w:hAnsi="Arial" w:cs="Arial"/>
        <w:sz w:val="20"/>
        <w:szCs w:val="20"/>
        <w:lang w:val="fr-FR"/>
      </w:rPr>
      <w:t>Master</w:t>
    </w:r>
    <w:r>
      <w:rPr>
        <w:rFonts w:ascii="Arial" w:hAnsi="Arial" w:cs="Arial"/>
        <w:sz w:val="20"/>
        <w:szCs w:val="20"/>
        <w:lang w:val="fr-FR"/>
      </w:rPr>
      <w:t xml:space="preserve"> </w:t>
    </w:r>
    <w:r w:rsidR="00DF6F4C">
      <w:rPr>
        <w:rFonts w:ascii="Arial" w:hAnsi="Arial" w:cs="Arial"/>
        <w:sz w:val="20"/>
        <w:szCs w:val="20"/>
        <w:lang w:val="fr-FR"/>
      </w:rPr>
      <w:t xml:space="preserve"> Développement agricole et ag</w:t>
    </w:r>
    <w:r>
      <w:rPr>
        <w:rFonts w:ascii="Arial" w:hAnsi="Arial" w:cs="Arial"/>
        <w:sz w:val="20"/>
        <w:szCs w:val="20"/>
        <w:lang w:val="fr-FR"/>
      </w:rPr>
      <w:t>ro alimentaire</w:t>
    </w:r>
    <w:r w:rsidRPr="00D543EF">
      <w:rPr>
        <w:rFonts w:ascii="Arial" w:hAnsi="Arial" w:cs="Arial"/>
        <w:sz w:val="20"/>
        <w:szCs w:val="20"/>
      </w:rPr>
      <w:t xml:space="preserve"> </w:t>
    </w:r>
    <w:r>
      <w:rPr>
        <w:rFonts w:ascii="Arial" w:hAnsi="Arial" w:cs="Arial"/>
        <w:sz w:val="20"/>
        <w:szCs w:val="20"/>
        <w:lang w:val="fr-FR"/>
      </w:rPr>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071BBC">
      <w:rPr>
        <w:rFonts w:ascii="Arial" w:hAnsi="Arial" w:cs="Arial"/>
        <w:noProof/>
        <w:sz w:val="20"/>
        <w:szCs w:val="20"/>
      </w:rPr>
      <w:t>14</w:t>
    </w:r>
    <w:r w:rsidRPr="00D543EF">
      <w:rPr>
        <w:rFonts w:ascii="Arial" w:hAnsi="Arial" w:cs="Arial"/>
        <w:sz w:val="20"/>
        <w:szCs w:val="20"/>
      </w:rPr>
      <w:fldChar w:fldCharType="end"/>
    </w:r>
  </w:p>
  <w:p w:rsidR="00743780" w:rsidRPr="00927A0B" w:rsidRDefault="00743780" w:rsidP="00171E91">
    <w:pPr>
      <w:pStyle w:val="Pieddepage"/>
      <w:rPr>
        <w:rFonts w:ascii="Arial" w:hAnsi="Arial" w:cs="Arial"/>
        <w:sz w:val="20"/>
        <w:szCs w:val="20"/>
        <w:lang w:val="fr-FR"/>
      </w:rPr>
    </w:pPr>
    <w:r w:rsidRPr="00D543EF">
      <w:rPr>
        <w:rFonts w:ascii="Arial" w:hAnsi="Arial" w:cs="Arial"/>
        <w:sz w:val="20"/>
        <w:szCs w:val="20"/>
      </w:rPr>
      <w:t xml:space="preserve">Année universitaire : </w:t>
    </w:r>
    <w:r>
      <w:rPr>
        <w:rFonts w:ascii="Arial" w:hAnsi="Arial" w:cs="Arial"/>
        <w:sz w:val="20"/>
        <w:szCs w:val="20"/>
        <w:lang w:val="fr-FR"/>
      </w:rPr>
      <w:t>2016/2017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keepNext/>
      <w:keepLines/>
      <w:tabs>
        <w:tab w:val="left" w:pos="88"/>
        <w:tab w:val="right" w:pos="9238"/>
      </w:tabs>
      <w:rPr>
        <w:rFonts w:ascii="Cambria" w:hAnsi="Cambria" w:cs="Cambria"/>
        <w:spacing w:val="-4"/>
        <w:w w:val="105"/>
        <w:sz w:val="22"/>
        <w:szCs w:val="22"/>
      </w:rPr>
    </w:pPr>
    <w:r>
      <w:tab/>
    </w: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tabs>
        <w:tab w:val="left" w:pos="83"/>
      </w:tabs>
      <w:rPr>
        <w:rFonts w:ascii="Cambria" w:hAnsi="Cambria" w:cs="Cambria"/>
        <w:w w:val="105"/>
      </w:rPr>
    </w:pPr>
    <w:r>
      <w:tab/>
    </w: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w w:val="105"/>
      </w:rPr>
      <w:t>14</w:t>
    </w:r>
    <w:r>
      <w:rPr>
        <w:rFonts w:ascii="Cambria" w:hAnsi="Cambria" w:cs="Cambria"/>
        <w:w w:val="105"/>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rsidP="00DF6F4C">
    <w:pPr>
      <w:pStyle w:val="Pieddepage"/>
      <w:pBdr>
        <w:top w:val="thinThickSmallGap" w:sz="24" w:space="1" w:color="622423"/>
      </w:pBdr>
      <w:tabs>
        <w:tab w:val="clear" w:pos="4536"/>
        <w:tab w:val="clear" w:pos="9072"/>
        <w:tab w:val="right" w:pos="9638"/>
      </w:tabs>
      <w:rPr>
        <w:rFonts w:ascii="Cambria" w:hAnsi="Cambria"/>
      </w:rPr>
    </w:pPr>
    <w:r>
      <w:rPr>
        <w:rFonts w:ascii="Arial" w:hAnsi="Arial" w:cs="Arial"/>
        <w:sz w:val="20"/>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sidR="00A84D6F">
      <w:rPr>
        <w:rFonts w:ascii="Arial" w:hAnsi="Arial" w:cs="Arial"/>
        <w:sz w:val="20"/>
        <w:szCs w:val="20"/>
        <w:lang w:val="fr-FR"/>
      </w:rPr>
      <w:t>Master</w:t>
    </w:r>
    <w:r w:rsidRPr="00D543EF">
      <w:rPr>
        <w:rFonts w:ascii="Arial" w:hAnsi="Arial" w:cs="Arial"/>
        <w:sz w:val="20"/>
        <w:szCs w:val="20"/>
      </w:rPr>
      <w:t xml:space="preserve"> </w:t>
    </w:r>
    <w:r w:rsidR="00DF6F4C">
      <w:rPr>
        <w:rFonts w:ascii="Arial" w:hAnsi="Arial" w:cs="Arial"/>
        <w:sz w:val="20"/>
        <w:szCs w:val="20"/>
        <w:lang w:val="fr-FR"/>
      </w:rPr>
      <w:t xml:space="preserve"> Développement agricole et </w:t>
    </w:r>
    <w:r>
      <w:rPr>
        <w:rFonts w:ascii="Arial" w:hAnsi="Arial" w:cs="Arial"/>
        <w:sz w:val="20"/>
        <w:szCs w:val="20"/>
        <w:lang w:val="fr-FR"/>
      </w:rPr>
      <w:t>agro alimentaire</w:t>
    </w:r>
    <w:r>
      <w:rPr>
        <w:rFonts w:ascii="Cambria" w:hAnsi="Cambria"/>
      </w:rPr>
      <w:t xml:space="preserve"> </w:t>
    </w:r>
    <w:r>
      <w:rPr>
        <w:rFonts w:ascii="Cambria" w:hAnsi="Cambria"/>
      </w:rPr>
      <w:tab/>
      <w:t xml:space="preserve">Page </w:t>
    </w:r>
    <w:fldSimple w:instr=" PAGE   \* MERGEFORMAT ">
      <w:r w:rsidR="00071BBC" w:rsidRPr="00071BBC">
        <w:rPr>
          <w:rFonts w:ascii="Cambria" w:hAnsi="Cambria"/>
          <w:noProof/>
        </w:rPr>
        <w:t>15</w:t>
      </w:r>
    </w:fldSimple>
  </w:p>
  <w:p w:rsidR="00743780" w:rsidRPr="004E324C" w:rsidRDefault="00743780" w:rsidP="00D03B94">
    <w:pPr>
      <w:keepNext/>
      <w:keepLines/>
      <w:tabs>
        <w:tab w:val="left" w:pos="83"/>
        <w:tab w:val="right" w:pos="9226"/>
      </w:tabs>
      <w:rPr>
        <w:rFonts w:ascii="Cambria" w:hAnsi="Cambria" w:cs="Cambria"/>
        <w:w w:val="105"/>
        <w:sz w:val="20"/>
        <w:szCs w:val="20"/>
      </w:rPr>
    </w:pPr>
    <w:r w:rsidRPr="004E324C">
      <w:rPr>
        <w:rFonts w:ascii="Cambria" w:hAnsi="Cambria" w:cs="Cambria"/>
        <w:w w:val="105"/>
        <w:sz w:val="20"/>
        <w:szCs w:val="20"/>
      </w:rPr>
      <w:t>Année 2016/2017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67.9pt;margin-top:0;width:477.15pt;height:43.7pt;z-index:251644928;mso-wrap-edited:f;mso-wrap-distance-left:0;mso-wrap-distance-right:0;mso-position-horizontal-relative:page" wrapcoords="-62 0 -62 21600 21662 21600 21662 0 -62 0" o:allowincell="f" stroked="f">
          <v:fill opacity="0"/>
          <v:textbox style="mso-next-textbox:#_x0000_s2049" inset="0,0,0,0">
            <w:txbxContent>
              <w:p w:rsidR="00743780" w:rsidRDefault="00743780">
                <w:pPr>
                  <w:keepNext/>
                  <w:keepLines/>
                  <w:tabs>
                    <w:tab w:val="right" w:pos="9138"/>
                  </w:tabs>
                  <w:rPr>
                    <w:rFonts w:ascii="Cambria" w:hAnsi="Cambria" w:cs="Cambria"/>
                    <w:spacing w:val="-4"/>
                    <w:w w:val="105"/>
                    <w:sz w:val="22"/>
                    <w:szCs w:val="22"/>
                  </w:rPr>
                </w:pPr>
                <w:r>
                  <w:rPr>
                    <w:rFonts w:ascii="Cambria" w:hAnsi="Cambria" w:cs="Cambria"/>
                    <w:spacing w:val="-8"/>
                    <w:w w:val="105"/>
                    <w:sz w:val="22"/>
                    <w:szCs w:val="22"/>
                  </w:rPr>
                  <w:t>Université Ibn khaldoun Tiaret</w:t>
                </w:r>
                <w:r>
                  <w:rPr>
                    <w:rFonts w:ascii="Cambria" w:hAnsi="Cambria" w:cs="Cambria"/>
                    <w:spacing w:val="-8"/>
                    <w:w w:val="105"/>
                    <w:sz w:val="22"/>
                    <w:szCs w:val="22"/>
                  </w:rPr>
                  <w:tab/>
                </w:r>
                <w:r>
                  <w:rPr>
                    <w:rFonts w:ascii="Cambria" w:hAnsi="Cambria" w:cs="Cambria"/>
                    <w:spacing w:val="-4"/>
                    <w:w w:val="105"/>
                    <w:sz w:val="22"/>
                    <w:szCs w:val="22"/>
                  </w:rPr>
                  <w:t>Intitulé du Master : Ingénierie de l’entreprise agro alimentaire.</w:t>
                </w:r>
              </w:p>
              <w:p w:rsidR="00743780" w:rsidRDefault="00743780">
                <w:pPr>
                  <w:keepNext/>
                  <w:keepLines/>
                  <w:rPr>
                    <w:rFonts w:ascii="Cambria" w:hAnsi="Cambria" w:cs="Cambria"/>
                    <w:w w:val="105"/>
                  </w:rPr>
                </w:pPr>
                <w:r>
                  <w:rPr>
                    <w:rFonts w:ascii="Cambria" w:hAnsi="Cambria" w:cs="Cambria"/>
                    <w:spacing w:val="-8"/>
                    <w:w w:val="105"/>
                    <w:sz w:val="22"/>
                    <w:szCs w:val="22"/>
                  </w:rPr>
                  <w:t>Année 2015/20 16</w:t>
                </w:r>
                <w:r>
                  <w:rPr>
                    <w:rFonts w:ascii="Cambria" w:hAnsi="Cambria" w:cs="Cambria"/>
                    <w:w w:val="105"/>
                  </w:rPr>
                  <w:t xml:space="preserve">Page </w:t>
                </w:r>
                <w:r>
                  <w:rPr>
                    <w:rFonts w:ascii="Cambria" w:hAnsi="Cambria" w:cs="Cambria"/>
                    <w:w w:val="105"/>
                  </w:rPr>
                  <w:fldChar w:fldCharType="begin"/>
                </w:r>
                <w:r>
                  <w:rPr>
                    <w:rFonts w:ascii="Cambria" w:hAnsi="Cambria" w:cs="Cambria"/>
                    <w:w w:val="105"/>
                  </w:rPr>
                  <w:instrText xml:space="preserve"> PAGE </w:instrText>
                </w:r>
                <w:r>
                  <w:rPr>
                    <w:rFonts w:ascii="Cambria" w:hAnsi="Cambria" w:cs="Cambria"/>
                    <w:w w:val="105"/>
                  </w:rPr>
                  <w:fldChar w:fldCharType="separate"/>
                </w:r>
                <w:r>
                  <w:rPr>
                    <w:rFonts w:ascii="Cambria" w:hAnsi="Cambria" w:cs="Cambria"/>
                    <w:noProof/>
                    <w:w w:val="105"/>
                  </w:rPr>
                  <w:t>36</w:t>
                </w:r>
                <w:r>
                  <w:rPr>
                    <w:rFonts w:ascii="Cambria" w:hAnsi="Cambria" w:cs="Cambria"/>
                    <w:w w:val="105"/>
                  </w:rPr>
                  <w:fldChar w:fldCharType="end"/>
                </w:r>
              </w:p>
            </w:txbxContent>
          </v:textbox>
          <w10:wrap type="square"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rsidP="00DF6F4C">
    <w:pPr>
      <w:pStyle w:val="Pieddepage"/>
      <w:pBdr>
        <w:top w:val="thinThickSmallGap" w:sz="24" w:space="1" w:color="622423"/>
      </w:pBdr>
      <w:tabs>
        <w:tab w:val="clear" w:pos="4536"/>
        <w:tab w:val="clear" w:pos="9072"/>
        <w:tab w:val="right" w:pos="9561"/>
      </w:tabs>
      <w:rPr>
        <w:rFonts w:ascii="Cambria" w:hAnsi="Cambria"/>
      </w:rPr>
    </w:pPr>
    <w:r>
      <w:rPr>
        <w:rFonts w:ascii="Arial" w:hAnsi="Arial" w:cs="Arial"/>
        <w:sz w:val="20"/>
        <w:szCs w:val="20"/>
        <w:lang w:val="fr-FR"/>
      </w:rPr>
      <w:t>Université Ibn Khaldoun</w:t>
    </w:r>
    <w:r w:rsidRPr="00D543EF">
      <w:rPr>
        <w:rFonts w:ascii="Arial" w:hAnsi="Arial" w:cs="Arial"/>
        <w:sz w:val="20"/>
        <w:szCs w:val="20"/>
      </w:rPr>
      <w:t> </w:t>
    </w:r>
    <w:r>
      <w:rPr>
        <w:rFonts w:ascii="Arial" w:hAnsi="Arial" w:cs="Arial"/>
        <w:sz w:val="20"/>
        <w:szCs w:val="20"/>
        <w:lang w:val="fr-FR"/>
      </w:rPr>
      <w:t>Tiaret</w:t>
    </w:r>
    <w:r w:rsidRPr="00D543EF">
      <w:rPr>
        <w:rFonts w:ascii="Arial" w:hAnsi="Arial" w:cs="Arial"/>
        <w:sz w:val="20"/>
        <w:szCs w:val="20"/>
      </w:rPr>
      <w:t xml:space="preserve">            </w:t>
    </w:r>
    <w:r w:rsidR="00A84D6F">
      <w:rPr>
        <w:rFonts w:ascii="Arial" w:hAnsi="Arial" w:cs="Arial"/>
        <w:sz w:val="20"/>
        <w:szCs w:val="20"/>
        <w:lang w:val="fr-FR"/>
      </w:rPr>
      <w:t>Master</w:t>
    </w:r>
    <w:r w:rsidRPr="00D543EF">
      <w:rPr>
        <w:rFonts w:ascii="Arial" w:hAnsi="Arial" w:cs="Arial"/>
        <w:sz w:val="20"/>
        <w:szCs w:val="20"/>
      </w:rPr>
      <w:t xml:space="preserve"> </w:t>
    </w:r>
    <w:r w:rsidR="00DF6F4C">
      <w:rPr>
        <w:rFonts w:ascii="Arial" w:hAnsi="Arial" w:cs="Arial"/>
        <w:sz w:val="20"/>
        <w:szCs w:val="20"/>
        <w:lang w:val="fr-FR"/>
      </w:rPr>
      <w:t xml:space="preserve">Développement agricole et agro </w:t>
    </w:r>
    <w:r>
      <w:rPr>
        <w:rFonts w:ascii="Arial" w:hAnsi="Arial" w:cs="Arial"/>
        <w:sz w:val="20"/>
        <w:szCs w:val="20"/>
        <w:lang w:val="fr-FR"/>
      </w:rPr>
      <w:t>alimentaire</w:t>
    </w:r>
    <w:r>
      <w:rPr>
        <w:rFonts w:ascii="Cambria" w:hAnsi="Cambria"/>
      </w:rPr>
    </w:r>
    <w:r>
      <w:rPr>
        <w:rFonts w:ascii="Cambria" w:hAnsi="Cambria"/>
      </w:rPr>
      <w:tab/>
      <w:t xml:space="preserve">Page </w:t>
    </w:r>
    <w:fldSimple w:instr=" PAGE   \* MERGEFORMAT ">
      <w:r w:rsidR="00071BBC" w:rsidRPr="00071BBC">
        <w:rPr>
          <w:rFonts w:ascii="Cambria" w:hAnsi="Cambria"/>
          <w:noProof/>
        </w:rPr>
        <w:t>23</w:t>
      </w:r>
    </w:fldSimple>
  </w:p>
  <w:p w:rsidR="00743780" w:rsidRPr="004E324C" w:rsidRDefault="00743780" w:rsidP="00743780">
    <w:pPr>
      <w:keepNext/>
      <w:keepLines/>
      <w:tabs>
        <w:tab w:val="left" w:pos="83"/>
        <w:tab w:val="right" w:pos="9226"/>
      </w:tabs>
      <w:rPr>
        <w:rFonts w:ascii="Cambria" w:hAnsi="Cambria" w:cs="Cambria"/>
        <w:w w:val="105"/>
        <w:sz w:val="20"/>
        <w:szCs w:val="20"/>
      </w:rPr>
    </w:pPr>
    <w:r w:rsidRPr="004E324C">
      <w:rPr>
        <w:rFonts w:ascii="Cambria" w:hAnsi="Cambria" w:cs="Cambria"/>
        <w:w w:val="105"/>
        <w:sz w:val="20"/>
        <w:szCs w:val="20"/>
      </w:rPr>
      <w:t>Année 2016/2017</w:t>
    </w:r>
  </w:p>
  <w:p w:rsidR="00743780" w:rsidRDefault="00743780" w:rsidP="00743780">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BA" w:rsidRDefault="00EA35BA">
      <w:r>
        <w:separator/>
      </w:r>
    </w:p>
  </w:footnote>
  <w:footnote w:type="continuationSeparator" w:id="1">
    <w:p w:rsidR="00EA35BA" w:rsidRDefault="00EA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59" type="#_x0000_t202" style="position:absolute;margin-left:65.15pt;margin-top:0;width:465.6pt;height:27.6pt;z-index:251648000;mso-wrap-edited:f;mso-wrap-distance-left:0;mso-wrap-distance-right:0;mso-position-horizontal-relative:page" wrapcoords="-62 0 -62 21600 21662 21600 21662 0 -62 0" o:allowincell="f" stroked="f">
          <v:fill opacity="0"/>
          <v:textbox style="mso-next-textbox:#_x0000_s2059" inset="0,0,0,0">
            <w:txbxContent>
              <w:p w:rsidR="00743780" w:rsidRDefault="00743780">
                <w:pPr>
                  <w:keepNext/>
                  <w:keepLines/>
                  <w:rPr>
                    <w:spacing w:val="-4"/>
                    <w:w w:val="105"/>
                  </w:rPr>
                </w:pPr>
                <w:r>
                  <w:rPr>
                    <w:b/>
                    <w:bCs/>
                    <w:spacing w:val="-4"/>
                    <w:w w:val="105"/>
                  </w:rPr>
                  <w:t>Intitulé du Master :</w:t>
                </w:r>
                <w:r>
                  <w:rPr>
                    <w:spacing w:val="-4"/>
                    <w:w w:val="105"/>
                  </w:rPr>
                  <w:t xml:space="preserve"> Ingénierie de l’entreprise agricole et rurale.</w:t>
                </w:r>
              </w:p>
              <w:p w:rsidR="00743780" w:rsidRDefault="00743780">
                <w:pPr>
                  <w:keepNext/>
                  <w:keepLines/>
                  <w:rPr>
                    <w:b/>
                    <w:bCs/>
                    <w:spacing w:val="-6"/>
                    <w:w w:val="105"/>
                  </w:rPr>
                </w:pPr>
                <w:r>
                  <w:rPr>
                    <w:b/>
                    <w:bCs/>
                    <w:spacing w:val="-6"/>
                    <w:w w:val="105"/>
                  </w:rPr>
                  <w:t xml:space="preserve">Semestre </w:t>
                </w:r>
                <w:r>
                  <w:rPr>
                    <w:b/>
                    <w:bCs/>
                    <w:i/>
                    <w:iCs/>
                    <w:spacing w:val="-6"/>
                  </w:rPr>
                  <w:t>:</w:t>
                </w:r>
                <w:r>
                  <w:rPr>
                    <w:b/>
                    <w:bCs/>
                    <w:spacing w:val="-6"/>
                    <w:w w:val="105"/>
                  </w:rPr>
                  <w:t xml:space="preserve"> 1</w:t>
                </w:r>
              </w:p>
            </w:txbxContent>
          </v:textbox>
          <w10:wrap type="square" anchorx="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2" type="#_x0000_t202" style="position:absolute;margin-left:65.15pt;margin-top:0;width:465.6pt;height:27.6pt;z-index:251650048;mso-wrap-edited:f;mso-wrap-distance-left:0;mso-wrap-distance-right:0;mso-position-horizontal-relative:page" wrapcoords="-62 0 -62 21600 21662 21600 21662 0 -62 0" o:allowincell="f" stroked="f">
          <v:fill opacity="0"/>
          <v:textbox style="mso-next-textbox:#_x0000_s2062" inset="0,0,0,0">
            <w:txbxContent>
              <w:p w:rsidR="00743780" w:rsidRDefault="00743780">
                <w:pPr>
                  <w:keepNext/>
                  <w:keepLines/>
                  <w:rPr>
                    <w:spacing w:val="-4"/>
                    <w:w w:val="105"/>
                  </w:rPr>
                </w:pPr>
                <w:r>
                  <w:rPr>
                    <w:b/>
                    <w:bCs/>
                    <w:spacing w:val="-4"/>
                    <w:w w:val="105"/>
                  </w:rPr>
                  <w:t>Intitulé du Master :</w:t>
                </w:r>
                <w:r>
                  <w:rPr>
                    <w:spacing w:val="-4"/>
                    <w:w w:val="105"/>
                  </w:rPr>
                  <w:t xml:space="preserve"> Ingénierie de l’entreprise agricole et rurale.</w:t>
                </w:r>
              </w:p>
              <w:p w:rsidR="00743780" w:rsidRDefault="00743780">
                <w:pPr>
                  <w:keepNext/>
                  <w:keepLines/>
                  <w:rPr>
                    <w:b/>
                    <w:bCs/>
                    <w:spacing w:val="-6"/>
                    <w:w w:val="105"/>
                  </w:rPr>
                </w:pPr>
                <w:r>
                  <w:rPr>
                    <w:b/>
                    <w:bCs/>
                    <w:spacing w:val="-6"/>
                    <w:w w:val="105"/>
                  </w:rPr>
                  <w:t xml:space="preserve">Semestre </w:t>
                </w:r>
                <w:r>
                  <w:rPr>
                    <w:b/>
                    <w:bCs/>
                    <w:i/>
                    <w:iCs/>
                    <w:spacing w:val="-6"/>
                  </w:rPr>
                  <w:t>:</w:t>
                </w:r>
                <w:r>
                  <w:rPr>
                    <w:b/>
                    <w:bCs/>
                    <w:spacing w:val="-6"/>
                    <w:w w:val="105"/>
                  </w:rPr>
                  <w:t xml:space="preserve"> 1</w:t>
                </w:r>
              </w:p>
            </w:txbxContent>
          </v:textbox>
          <w10:wrap type="square" anchorx="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65" type="#_x0000_t202" style="position:absolute;margin-left:65.15pt;margin-top:0;width:465.6pt;height:27.6pt;z-index:251652096;mso-wrap-edited:f;mso-wrap-distance-left:0;mso-wrap-distance-right:0;mso-position-horizontal-relative:page" wrapcoords="-62 0 -62 21600 21662 21600 21662 0 -62 0" o:allowincell="f" stroked="f">
          <v:fill opacity="0"/>
          <v:textbox style="mso-next-textbox:#_x0000_s2065" inset="0,0,0,0">
            <w:txbxContent>
              <w:p w:rsidR="00743780" w:rsidRDefault="00743780">
                <w:pPr>
                  <w:keepNext/>
                  <w:keepLines/>
                  <w:rPr>
                    <w:spacing w:val="-4"/>
                    <w:w w:val="105"/>
                  </w:rPr>
                </w:pPr>
                <w:r>
                  <w:rPr>
                    <w:b/>
                    <w:bCs/>
                    <w:spacing w:val="-4"/>
                    <w:w w:val="105"/>
                  </w:rPr>
                  <w:t>Intitulé du Master :</w:t>
                </w:r>
                <w:r>
                  <w:rPr>
                    <w:spacing w:val="-4"/>
                    <w:w w:val="105"/>
                  </w:rPr>
                  <w:t xml:space="preserve"> Ingénierie de l’entreprise agricole et rurale.</w:t>
                </w:r>
              </w:p>
              <w:p w:rsidR="00743780" w:rsidRDefault="00743780">
                <w:pPr>
                  <w:keepNext/>
                  <w:keepLines/>
                  <w:rPr>
                    <w:b/>
                    <w:bCs/>
                    <w:spacing w:val="-6"/>
                    <w:w w:val="105"/>
                  </w:rPr>
                </w:pPr>
                <w:r>
                  <w:rPr>
                    <w:b/>
                    <w:bCs/>
                    <w:spacing w:val="-6"/>
                    <w:w w:val="105"/>
                  </w:rPr>
                  <w:t xml:space="preserve">Semestre </w:t>
                </w:r>
                <w:r>
                  <w:rPr>
                    <w:b/>
                    <w:bCs/>
                    <w:i/>
                    <w:iCs/>
                    <w:spacing w:val="-6"/>
                  </w:rPr>
                  <w:t>:</w:t>
                </w:r>
                <w:r>
                  <w:rPr>
                    <w:b/>
                    <w:bCs/>
                    <w:spacing w:val="-6"/>
                    <w:w w:val="105"/>
                  </w:rPr>
                  <w:t xml:space="preserve"> 1</w:t>
                </w:r>
              </w:p>
            </w:txbxContent>
          </v:textbox>
          <w10:wrap type="square" anchorx="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autoSpaceDE w:val="0"/>
      <w:autoSpaceDN w:val="0"/>
      <w:adjustRightInd w:val="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autoSpaceDE w:val="0"/>
      <w:autoSpaceDN w:val="0"/>
      <w:adjustRightInd w:val="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Pr="007576AB" w:rsidRDefault="00E40466" w:rsidP="007576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3A" w:rsidRDefault="00A3263A">
    <w:pPr>
      <w:autoSpaceDE w:val="0"/>
      <w:autoSpaceDN w:val="0"/>
      <w:adjustRightInd w:val="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3A" w:rsidRDefault="00A3263A">
    <w:pPr>
      <w:autoSpaceDE w:val="0"/>
      <w:autoSpaceDN w:val="0"/>
      <w:adjustRightInd w:val="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19" w:rsidRDefault="00D07219">
    <w:pPr>
      <w:autoSpaceDE w:val="0"/>
      <w:autoSpaceDN w:val="0"/>
      <w:adjustRightInd w:val="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19" w:rsidRDefault="00D07219">
    <w:pPr>
      <w:autoSpaceDE w:val="0"/>
      <w:autoSpaceDN w:val="0"/>
      <w:adjustRightInd w:val="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6E" w:rsidRDefault="00BE6F6E">
    <w:pPr>
      <w:autoSpaceDE w:val="0"/>
      <w:autoSpaceDN w:val="0"/>
      <w:adjustRightInd w:val="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6E" w:rsidRDefault="00BE6F6E">
    <w:pPr>
      <w:autoSpaceDE w:val="0"/>
      <w:autoSpaceDN w:val="0"/>
      <w:adjustRightInd w:val="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rPr>
        <w:sz w:val="16"/>
        <w:szCs w:val="16"/>
      </w:rPr>
    </w:pPr>
    <w:r>
      <w:rPr>
        <w:noProof/>
      </w:rPr>
      <w:pict>
        <v:shapetype id="_x0000_t202" coordsize="21600,21600" o:spt="202" path="m,l,21600r21600,l21600,xe">
          <v:stroke joinstyle="miter"/>
          <v:path gradientshapeok="t" o:connecttype="rect"/>
        </v:shapetype>
        <v:shape id="_x0000_s2115" type="#_x0000_t202" style="position:absolute;margin-left:65.15pt;margin-top:0;width:465.6pt;height:27.6pt;z-index:251660288;mso-wrap-edited:f;mso-wrap-distance-left:0;mso-wrap-distance-right:0;mso-position-horizontal-relative:page" wrapcoords="-62 0 -62 21600 21662 21600 21662 0 -62 0" o:allowincell="f" stroked="f">
          <v:fill opacity="0"/>
          <v:textbox style="mso-next-textbox:#_x0000_s2115" inset="0,0,0,0">
            <w:txbxContent>
              <w:p w:rsidR="00E40466" w:rsidRDefault="00E40466">
                <w:pPr>
                  <w:keepNext/>
                  <w:keepLines/>
                  <w:rPr>
                    <w:spacing w:val="-4"/>
                    <w:w w:val="105"/>
                  </w:rPr>
                </w:pPr>
                <w:r>
                  <w:rPr>
                    <w:b/>
                    <w:bCs/>
                    <w:spacing w:val="-4"/>
                    <w:w w:val="105"/>
                  </w:rPr>
                  <w:t>Intitulé du Master :</w:t>
                </w:r>
                <w:r>
                  <w:rPr>
                    <w:spacing w:val="-4"/>
                    <w:w w:val="105"/>
                  </w:rPr>
                  <w:t xml:space="preserve"> Ingénierie de l’entreprise agricole et rurale.</w:t>
                </w:r>
              </w:p>
              <w:p w:rsidR="00E40466" w:rsidRDefault="00E40466">
                <w:pPr>
                  <w:keepNext/>
                  <w:keepLines/>
                  <w:rPr>
                    <w:b/>
                    <w:bCs/>
                    <w:spacing w:val="-6"/>
                    <w:w w:val="105"/>
                  </w:rPr>
                </w:pPr>
                <w:r>
                  <w:rPr>
                    <w:b/>
                    <w:bCs/>
                    <w:spacing w:val="-6"/>
                    <w:w w:val="105"/>
                  </w:rPr>
                  <w:t xml:space="preserve">Semestre </w:t>
                </w:r>
                <w:r>
                  <w:rPr>
                    <w:b/>
                    <w:bCs/>
                    <w:i/>
                    <w:iCs/>
                    <w:spacing w:val="-6"/>
                  </w:rPr>
                  <w:t>:</w:t>
                </w:r>
                <w:r>
                  <w:rPr>
                    <w:b/>
                    <w:bCs/>
                    <w:spacing w:val="-6"/>
                    <w:w w:val="105"/>
                  </w:rPr>
                  <w:t xml:space="preserve"> 1</w:t>
                </w:r>
              </w:p>
            </w:txbxContent>
          </v:textbox>
          <w10:wrap type="square" anchorx="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autoSpaceDE w:val="0"/>
      <w:autoSpaceDN w:val="0"/>
      <w:adjustRightInd w:val="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6" w:rsidRDefault="00E40466">
    <w:pPr>
      <w:autoSpaceDE w:val="0"/>
      <w:autoSpaceDN w:val="0"/>
      <w:adjustRightInd w:val="0"/>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C8" w:rsidRDefault="001129C8">
    <w:pPr>
      <w:autoSpaceDE w:val="0"/>
      <w:autoSpaceDN w:val="0"/>
      <w:adjustRightInd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C8" w:rsidRDefault="001129C8">
    <w:pPr>
      <w:autoSpaceDE w:val="0"/>
      <w:autoSpaceDN w:val="0"/>
      <w:adjustRightInd w:val="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A" w:rsidRDefault="00C21B1A">
    <w:pPr>
      <w:autoSpaceDE w:val="0"/>
      <w:autoSpaceDN w:val="0"/>
      <w:adjustRightInd w:val="0"/>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A" w:rsidRDefault="00C21B1A">
    <w:pPr>
      <w:autoSpaceDE w:val="0"/>
      <w:autoSpaceDN w:val="0"/>
      <w:adjustRightInd w:val="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A" w:rsidRDefault="00C21B1A">
    <w:pPr>
      <w:autoSpaceDE w:val="0"/>
      <w:autoSpaceDN w:val="0"/>
      <w:adjustRightInd w:val="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65.15pt;margin-top:0;width:465.6pt;height:27.6pt;z-index:251645952;mso-wrap-edited:f;mso-wrap-distance-left:0;mso-wrap-distance-right:0;mso-position-horizontal-relative:page" wrapcoords="-62 0 -62 21600 21662 21600 21662 0 -62 0" o:allowincell="f" stroked="f">
          <v:fill opacity="0"/>
          <v:textbox style="mso-next-textbox:#_x0000_s2051" inset="0,0,0,0">
            <w:txbxContent>
              <w:p w:rsidR="00743780" w:rsidRDefault="00743780">
                <w:pPr>
                  <w:keepNext/>
                  <w:keepLines/>
                  <w:rPr>
                    <w:spacing w:val="-4"/>
                    <w:w w:val="105"/>
                  </w:rPr>
                </w:pPr>
                <w:r>
                  <w:rPr>
                    <w:b/>
                    <w:bCs/>
                    <w:spacing w:val="-4"/>
                    <w:w w:val="105"/>
                  </w:rPr>
                  <w:t>Intitulé du Master :</w:t>
                </w:r>
                <w:r>
                  <w:rPr>
                    <w:spacing w:val="-4"/>
                    <w:w w:val="105"/>
                  </w:rPr>
                  <w:t xml:space="preserve"> Ingénierie de l’entreprise agricole et rurale.</w:t>
                </w:r>
              </w:p>
              <w:p w:rsidR="00743780" w:rsidRDefault="00743780">
                <w:pPr>
                  <w:keepNext/>
                  <w:keepLines/>
                  <w:rPr>
                    <w:b/>
                    <w:bCs/>
                    <w:spacing w:val="-6"/>
                    <w:w w:val="105"/>
                  </w:rPr>
                </w:pPr>
                <w:r>
                  <w:rPr>
                    <w:b/>
                    <w:bCs/>
                    <w:spacing w:val="-6"/>
                    <w:w w:val="105"/>
                  </w:rPr>
                  <w:t xml:space="preserve">Semestre </w:t>
                </w:r>
                <w:r>
                  <w:rPr>
                    <w:b/>
                    <w:bCs/>
                    <w:i/>
                    <w:iCs/>
                    <w:spacing w:val="-6"/>
                  </w:rPr>
                  <w:t>:</w:t>
                </w:r>
                <w:r>
                  <w:rPr>
                    <w:b/>
                    <w:bCs/>
                    <w:spacing w:val="-6"/>
                    <w:w w:val="105"/>
                  </w:rPr>
                  <w:t xml:space="preserve"> 1</w:t>
                </w:r>
              </w:p>
            </w:txbxContent>
          </v:textbox>
          <w10:wrap type="square"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Pr="00171E91" w:rsidRDefault="00743780" w:rsidP="00171E91">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80" w:rsidRDefault="00743780">
    <w:pPr>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9BF1"/>
    <w:multiLevelType w:val="singleLevel"/>
    <w:tmpl w:val="794A6605"/>
    <w:lvl w:ilvl="0">
      <w:start w:val="2"/>
      <w:numFmt w:val="decimal"/>
      <w:lvlText w:val="%1."/>
      <w:lvlJc w:val="left"/>
      <w:pPr>
        <w:tabs>
          <w:tab w:val="num" w:pos="216"/>
        </w:tabs>
        <w:ind w:left="144" w:firstLine="72"/>
      </w:pPr>
      <w:rPr>
        <w:rFonts w:cs="Times New Roman"/>
        <w:snapToGrid/>
        <w:spacing w:val="3"/>
        <w:w w:val="105"/>
        <w:sz w:val="24"/>
        <w:szCs w:val="24"/>
      </w:rPr>
    </w:lvl>
  </w:abstractNum>
  <w:abstractNum w:abstractNumId="1">
    <w:nsid w:val="0090A2B6"/>
    <w:multiLevelType w:val="singleLevel"/>
    <w:tmpl w:val="3237F496"/>
    <w:lvl w:ilvl="0">
      <w:start w:val="1"/>
      <w:numFmt w:val="decimal"/>
      <w:lvlText w:val="%1."/>
      <w:lvlJc w:val="left"/>
      <w:pPr>
        <w:tabs>
          <w:tab w:val="num" w:pos="288"/>
        </w:tabs>
        <w:ind w:left="144" w:firstLine="72"/>
      </w:pPr>
      <w:rPr>
        <w:rFonts w:cs="Times New Roman"/>
        <w:snapToGrid/>
        <w:spacing w:val="-2"/>
        <w:w w:val="105"/>
        <w:sz w:val="24"/>
        <w:szCs w:val="24"/>
      </w:rPr>
    </w:lvl>
  </w:abstractNum>
  <w:abstractNum w:abstractNumId="2">
    <w:nsid w:val="0096538D"/>
    <w:multiLevelType w:val="singleLevel"/>
    <w:tmpl w:val="5F40BAEE"/>
    <w:lvl w:ilvl="0">
      <w:start w:val="1"/>
      <w:numFmt w:val="decimal"/>
      <w:lvlText w:val="%1."/>
      <w:lvlJc w:val="left"/>
      <w:pPr>
        <w:tabs>
          <w:tab w:val="num" w:pos="288"/>
        </w:tabs>
        <w:ind w:left="216"/>
      </w:pPr>
      <w:rPr>
        <w:rFonts w:cs="Times New Roman"/>
        <w:snapToGrid/>
        <w:spacing w:val="-1"/>
        <w:w w:val="105"/>
        <w:sz w:val="24"/>
        <w:szCs w:val="24"/>
      </w:rPr>
    </w:lvl>
  </w:abstractNum>
  <w:abstractNum w:abstractNumId="3">
    <w:nsid w:val="00BBE2E7"/>
    <w:multiLevelType w:val="singleLevel"/>
    <w:tmpl w:val="19507066"/>
    <w:lvl w:ilvl="0">
      <w:start w:val="1"/>
      <w:numFmt w:val="decimal"/>
      <w:lvlText w:val="%1-"/>
      <w:lvlJc w:val="left"/>
      <w:pPr>
        <w:tabs>
          <w:tab w:val="num" w:pos="360"/>
        </w:tabs>
        <w:ind w:left="936" w:hanging="360"/>
      </w:pPr>
      <w:rPr>
        <w:rFonts w:cs="Times New Roman"/>
        <w:b/>
        <w:bCs/>
        <w:snapToGrid/>
        <w:spacing w:val="6"/>
        <w:w w:val="105"/>
        <w:sz w:val="24"/>
        <w:szCs w:val="24"/>
      </w:rPr>
    </w:lvl>
  </w:abstractNum>
  <w:abstractNum w:abstractNumId="4">
    <w:nsid w:val="00D25A32"/>
    <w:multiLevelType w:val="singleLevel"/>
    <w:tmpl w:val="4EEBA2BB"/>
    <w:lvl w:ilvl="0">
      <w:start w:val="1"/>
      <w:numFmt w:val="decimal"/>
      <w:lvlText w:val="%1."/>
      <w:lvlJc w:val="left"/>
      <w:pPr>
        <w:tabs>
          <w:tab w:val="num" w:pos="288"/>
        </w:tabs>
        <w:ind w:left="216"/>
      </w:pPr>
      <w:rPr>
        <w:rFonts w:cs="Times New Roman"/>
        <w:snapToGrid/>
        <w:spacing w:val="2"/>
        <w:w w:val="105"/>
        <w:sz w:val="24"/>
        <w:szCs w:val="24"/>
      </w:rPr>
    </w:lvl>
  </w:abstractNum>
  <w:abstractNum w:abstractNumId="5">
    <w:nsid w:val="01DD477D"/>
    <w:multiLevelType w:val="singleLevel"/>
    <w:tmpl w:val="35C6F382"/>
    <w:lvl w:ilvl="0">
      <w:start w:val="1"/>
      <w:numFmt w:val="decimal"/>
      <w:lvlText w:val="%1."/>
      <w:lvlJc w:val="left"/>
      <w:pPr>
        <w:tabs>
          <w:tab w:val="num" w:pos="288"/>
        </w:tabs>
        <w:ind w:left="216"/>
      </w:pPr>
      <w:rPr>
        <w:rFonts w:cs="Times New Roman"/>
        <w:snapToGrid/>
        <w:w w:val="105"/>
        <w:sz w:val="24"/>
        <w:szCs w:val="24"/>
      </w:rPr>
    </w:lvl>
  </w:abstractNum>
  <w:abstractNum w:abstractNumId="6">
    <w:nsid w:val="0220C8DE"/>
    <w:multiLevelType w:val="singleLevel"/>
    <w:tmpl w:val="40FCBC99"/>
    <w:lvl w:ilvl="0">
      <w:start w:val="1"/>
      <w:numFmt w:val="decimal"/>
      <w:lvlText w:val="%1."/>
      <w:lvlJc w:val="left"/>
      <w:pPr>
        <w:tabs>
          <w:tab w:val="num" w:pos="288"/>
        </w:tabs>
        <w:ind w:left="216"/>
      </w:pPr>
      <w:rPr>
        <w:rFonts w:cs="Times New Roman"/>
        <w:snapToGrid/>
        <w:w w:val="105"/>
        <w:sz w:val="24"/>
        <w:szCs w:val="24"/>
      </w:rPr>
    </w:lvl>
  </w:abstractNum>
  <w:abstractNum w:abstractNumId="7">
    <w:nsid w:val="0256D62F"/>
    <w:multiLevelType w:val="singleLevel"/>
    <w:tmpl w:val="70516D3B"/>
    <w:lvl w:ilvl="0">
      <w:start w:val="1"/>
      <w:numFmt w:val="decimal"/>
      <w:lvlText w:val="%1."/>
      <w:lvlJc w:val="left"/>
      <w:pPr>
        <w:tabs>
          <w:tab w:val="num" w:pos="288"/>
        </w:tabs>
        <w:ind w:left="144" w:firstLine="72"/>
      </w:pPr>
      <w:rPr>
        <w:rFonts w:cs="Times New Roman"/>
        <w:snapToGrid/>
        <w:spacing w:val="-2"/>
        <w:w w:val="105"/>
        <w:sz w:val="24"/>
        <w:szCs w:val="24"/>
      </w:rPr>
    </w:lvl>
  </w:abstractNum>
  <w:abstractNum w:abstractNumId="8">
    <w:nsid w:val="02A1559E"/>
    <w:multiLevelType w:val="singleLevel"/>
    <w:tmpl w:val="42B859DB"/>
    <w:lvl w:ilvl="0">
      <w:start w:val="2"/>
      <w:numFmt w:val="decimal"/>
      <w:lvlText w:val="%1."/>
      <w:lvlJc w:val="left"/>
      <w:pPr>
        <w:tabs>
          <w:tab w:val="num" w:pos="216"/>
        </w:tabs>
        <w:ind w:left="216"/>
      </w:pPr>
      <w:rPr>
        <w:rFonts w:cs="Times New Roman"/>
        <w:snapToGrid/>
        <w:spacing w:val="2"/>
        <w:w w:val="105"/>
        <w:sz w:val="24"/>
        <w:szCs w:val="24"/>
      </w:rPr>
    </w:lvl>
  </w:abstractNum>
  <w:abstractNum w:abstractNumId="9">
    <w:nsid w:val="02A19A75"/>
    <w:multiLevelType w:val="singleLevel"/>
    <w:tmpl w:val="6E183C90"/>
    <w:lvl w:ilvl="0">
      <w:start w:val="2"/>
      <w:numFmt w:val="decimal"/>
      <w:lvlText w:val="%1-"/>
      <w:lvlJc w:val="left"/>
      <w:pPr>
        <w:tabs>
          <w:tab w:val="num" w:pos="216"/>
        </w:tabs>
        <w:ind w:left="144" w:firstLine="72"/>
      </w:pPr>
      <w:rPr>
        <w:rFonts w:cs="Times New Roman"/>
        <w:snapToGrid/>
        <w:spacing w:val="2"/>
        <w:w w:val="105"/>
        <w:sz w:val="24"/>
        <w:szCs w:val="24"/>
      </w:rPr>
    </w:lvl>
  </w:abstractNum>
  <w:abstractNum w:abstractNumId="10">
    <w:nsid w:val="02CA2CDB"/>
    <w:multiLevelType w:val="singleLevel"/>
    <w:tmpl w:val="45107705"/>
    <w:lvl w:ilvl="0">
      <w:start w:val="2"/>
      <w:numFmt w:val="upperRoman"/>
      <w:lvlText w:val="%1)"/>
      <w:lvlJc w:val="left"/>
      <w:pPr>
        <w:tabs>
          <w:tab w:val="num" w:pos="288"/>
        </w:tabs>
        <w:ind w:left="648"/>
      </w:pPr>
      <w:rPr>
        <w:rFonts w:cs="Times New Roman"/>
        <w:snapToGrid/>
        <w:spacing w:val="14"/>
        <w:w w:val="105"/>
        <w:sz w:val="24"/>
        <w:szCs w:val="24"/>
      </w:rPr>
    </w:lvl>
  </w:abstractNum>
  <w:abstractNum w:abstractNumId="11">
    <w:nsid w:val="02E2D7D6"/>
    <w:multiLevelType w:val="singleLevel"/>
    <w:tmpl w:val="6ADA111F"/>
    <w:lvl w:ilvl="0">
      <w:start w:val="1"/>
      <w:numFmt w:val="decimal"/>
      <w:lvlText w:val="%1."/>
      <w:lvlJc w:val="left"/>
      <w:pPr>
        <w:tabs>
          <w:tab w:val="num" w:pos="288"/>
        </w:tabs>
        <w:ind w:left="72" w:firstLine="72"/>
      </w:pPr>
      <w:rPr>
        <w:rFonts w:cs="Times New Roman"/>
        <w:snapToGrid/>
        <w:spacing w:val="-2"/>
        <w:w w:val="105"/>
        <w:sz w:val="24"/>
        <w:szCs w:val="24"/>
      </w:rPr>
    </w:lvl>
  </w:abstractNum>
  <w:abstractNum w:abstractNumId="12">
    <w:nsid w:val="03992BDC"/>
    <w:multiLevelType w:val="singleLevel"/>
    <w:tmpl w:val="0B49B65A"/>
    <w:lvl w:ilvl="0">
      <w:start w:val="1"/>
      <w:numFmt w:val="decimal"/>
      <w:lvlText w:val="%1-"/>
      <w:lvlJc w:val="left"/>
      <w:pPr>
        <w:tabs>
          <w:tab w:val="num" w:pos="360"/>
        </w:tabs>
        <w:ind w:left="216"/>
      </w:pPr>
      <w:rPr>
        <w:rFonts w:cs="Times New Roman"/>
        <w:snapToGrid/>
        <w:w w:val="105"/>
        <w:sz w:val="24"/>
        <w:szCs w:val="24"/>
      </w:rPr>
    </w:lvl>
  </w:abstractNum>
  <w:abstractNum w:abstractNumId="13">
    <w:nsid w:val="03F3C047"/>
    <w:multiLevelType w:val="singleLevel"/>
    <w:tmpl w:val="5825191F"/>
    <w:lvl w:ilvl="0">
      <w:start w:val="1"/>
      <w:numFmt w:val="decimal"/>
      <w:lvlText w:val="%1."/>
      <w:lvlJc w:val="left"/>
      <w:pPr>
        <w:tabs>
          <w:tab w:val="num" w:pos="288"/>
        </w:tabs>
        <w:ind w:left="216"/>
      </w:pPr>
      <w:rPr>
        <w:rFonts w:cs="Times New Roman"/>
        <w:snapToGrid/>
        <w:w w:val="105"/>
        <w:sz w:val="24"/>
        <w:szCs w:val="24"/>
      </w:rPr>
    </w:lvl>
  </w:abstractNum>
  <w:abstractNum w:abstractNumId="14">
    <w:nsid w:val="04131F25"/>
    <w:multiLevelType w:val="singleLevel"/>
    <w:tmpl w:val="1A874039"/>
    <w:lvl w:ilvl="0">
      <w:start w:val="2"/>
      <w:numFmt w:val="decimal"/>
      <w:lvlText w:val="%1."/>
      <w:lvlJc w:val="left"/>
      <w:pPr>
        <w:tabs>
          <w:tab w:val="num" w:pos="144"/>
        </w:tabs>
        <w:ind w:left="144" w:firstLine="72"/>
      </w:pPr>
      <w:rPr>
        <w:rFonts w:cs="Times New Roman"/>
        <w:snapToGrid/>
        <w:spacing w:val="-1"/>
        <w:w w:val="105"/>
        <w:sz w:val="24"/>
        <w:szCs w:val="24"/>
      </w:rPr>
    </w:lvl>
  </w:abstractNum>
  <w:abstractNum w:abstractNumId="15">
    <w:nsid w:val="043CE943"/>
    <w:multiLevelType w:val="singleLevel"/>
    <w:tmpl w:val="3743BCE2"/>
    <w:lvl w:ilvl="0">
      <w:start w:val="1"/>
      <w:numFmt w:val="decimal"/>
      <w:lvlText w:val="%1."/>
      <w:lvlJc w:val="left"/>
      <w:pPr>
        <w:tabs>
          <w:tab w:val="num" w:pos="216"/>
        </w:tabs>
        <w:ind w:left="144" w:firstLine="72"/>
      </w:pPr>
      <w:rPr>
        <w:rFonts w:cs="Times New Roman"/>
        <w:snapToGrid/>
        <w:w w:val="105"/>
        <w:sz w:val="24"/>
        <w:szCs w:val="24"/>
      </w:rPr>
    </w:lvl>
  </w:abstractNum>
  <w:abstractNum w:abstractNumId="16">
    <w:nsid w:val="045E141D"/>
    <w:multiLevelType w:val="singleLevel"/>
    <w:tmpl w:val="673065CA"/>
    <w:lvl w:ilvl="0">
      <w:start w:val="1"/>
      <w:numFmt w:val="decimal"/>
      <w:lvlText w:val="%1-"/>
      <w:lvlJc w:val="left"/>
      <w:pPr>
        <w:tabs>
          <w:tab w:val="num" w:pos="360"/>
        </w:tabs>
        <w:ind w:left="144" w:firstLine="2016"/>
      </w:pPr>
      <w:rPr>
        <w:rFonts w:cs="Times New Roman"/>
        <w:snapToGrid/>
        <w:spacing w:val="-1"/>
        <w:w w:val="105"/>
        <w:sz w:val="24"/>
        <w:szCs w:val="24"/>
      </w:rPr>
    </w:lvl>
  </w:abstractNum>
  <w:abstractNum w:abstractNumId="17">
    <w:nsid w:val="052A6A84"/>
    <w:multiLevelType w:val="singleLevel"/>
    <w:tmpl w:val="621D2BD7"/>
    <w:lvl w:ilvl="0">
      <w:start w:val="1"/>
      <w:numFmt w:val="decimal"/>
      <w:lvlText w:val="%1."/>
      <w:lvlJc w:val="left"/>
      <w:pPr>
        <w:tabs>
          <w:tab w:val="num" w:pos="288"/>
        </w:tabs>
        <w:ind w:left="216"/>
      </w:pPr>
      <w:rPr>
        <w:rFonts w:cs="Times New Roman"/>
        <w:snapToGrid/>
        <w:w w:val="105"/>
        <w:sz w:val="24"/>
        <w:szCs w:val="24"/>
      </w:rPr>
    </w:lvl>
  </w:abstractNum>
  <w:abstractNum w:abstractNumId="18">
    <w:nsid w:val="057D7F9C"/>
    <w:multiLevelType w:val="singleLevel"/>
    <w:tmpl w:val="2ABF8DB5"/>
    <w:lvl w:ilvl="0">
      <w:start w:val="1"/>
      <w:numFmt w:val="decimal"/>
      <w:lvlText w:val="%1."/>
      <w:lvlJc w:val="left"/>
      <w:pPr>
        <w:tabs>
          <w:tab w:val="num" w:pos="216"/>
        </w:tabs>
        <w:ind w:left="144" w:firstLine="72"/>
      </w:pPr>
      <w:rPr>
        <w:rFonts w:cs="Times New Roman"/>
        <w:snapToGrid/>
        <w:spacing w:val="12"/>
        <w:w w:val="105"/>
        <w:sz w:val="24"/>
        <w:szCs w:val="24"/>
      </w:rPr>
    </w:lvl>
  </w:abstractNum>
  <w:abstractNum w:abstractNumId="19">
    <w:nsid w:val="062D77B8"/>
    <w:multiLevelType w:val="singleLevel"/>
    <w:tmpl w:val="6942751C"/>
    <w:lvl w:ilvl="0">
      <w:start w:val="1"/>
      <w:numFmt w:val="decimal"/>
      <w:lvlText w:val="%1."/>
      <w:lvlJc w:val="left"/>
      <w:pPr>
        <w:tabs>
          <w:tab w:val="num" w:pos="288"/>
        </w:tabs>
        <w:ind w:left="144"/>
      </w:pPr>
      <w:rPr>
        <w:rFonts w:cs="Times New Roman"/>
        <w:snapToGrid/>
        <w:w w:val="105"/>
        <w:sz w:val="24"/>
        <w:szCs w:val="24"/>
      </w:rPr>
    </w:lvl>
  </w:abstractNum>
  <w:abstractNum w:abstractNumId="20">
    <w:nsid w:val="066473BC"/>
    <w:multiLevelType w:val="singleLevel"/>
    <w:tmpl w:val="6ED51145"/>
    <w:lvl w:ilvl="0">
      <w:start w:val="1"/>
      <w:numFmt w:val="decimal"/>
      <w:lvlText w:val="%1."/>
      <w:lvlJc w:val="left"/>
      <w:pPr>
        <w:tabs>
          <w:tab w:val="num" w:pos="216"/>
        </w:tabs>
        <w:ind w:left="144" w:firstLine="72"/>
      </w:pPr>
      <w:rPr>
        <w:rFonts w:cs="Times New Roman"/>
        <w:snapToGrid/>
        <w:w w:val="105"/>
        <w:sz w:val="24"/>
        <w:szCs w:val="24"/>
      </w:rPr>
    </w:lvl>
  </w:abstractNum>
  <w:abstractNum w:abstractNumId="21">
    <w:nsid w:val="06C63D75"/>
    <w:multiLevelType w:val="singleLevel"/>
    <w:tmpl w:val="168C75B8"/>
    <w:lvl w:ilvl="0">
      <w:start w:val="1"/>
      <w:numFmt w:val="decimal"/>
      <w:lvlText w:val="%1."/>
      <w:lvlJc w:val="left"/>
      <w:pPr>
        <w:tabs>
          <w:tab w:val="num" w:pos="216"/>
        </w:tabs>
        <w:ind w:left="144" w:firstLine="72"/>
      </w:pPr>
      <w:rPr>
        <w:rFonts w:cs="Times New Roman"/>
        <w:snapToGrid/>
        <w:spacing w:val="-8"/>
        <w:w w:val="105"/>
        <w:sz w:val="24"/>
        <w:szCs w:val="24"/>
      </w:rPr>
    </w:lvl>
  </w:abstractNum>
  <w:abstractNum w:abstractNumId="22">
    <w:nsid w:val="06C67B71"/>
    <w:multiLevelType w:val="singleLevel"/>
    <w:tmpl w:val="07FCA504"/>
    <w:lvl w:ilvl="0">
      <w:start w:val="1"/>
      <w:numFmt w:val="decimal"/>
      <w:lvlText w:val="%1-"/>
      <w:lvlJc w:val="left"/>
      <w:pPr>
        <w:tabs>
          <w:tab w:val="num" w:pos="216"/>
        </w:tabs>
        <w:ind w:left="432" w:firstLine="72"/>
      </w:pPr>
      <w:rPr>
        <w:rFonts w:ascii="Times New Roman" w:eastAsia="SimSun" w:hAnsi="Times New Roman" w:cs="Times New Roman"/>
        <w:snapToGrid/>
        <w:spacing w:val="-5"/>
        <w:w w:val="110"/>
        <w:sz w:val="22"/>
        <w:szCs w:val="22"/>
      </w:rPr>
    </w:lvl>
  </w:abstractNum>
  <w:abstractNum w:abstractNumId="23">
    <w:nsid w:val="06E65F25"/>
    <w:multiLevelType w:val="singleLevel"/>
    <w:tmpl w:val="42461508"/>
    <w:lvl w:ilvl="0">
      <w:start w:val="1"/>
      <w:numFmt w:val="decimal"/>
      <w:lvlText w:val="%1."/>
      <w:lvlJc w:val="left"/>
      <w:pPr>
        <w:tabs>
          <w:tab w:val="num" w:pos="216"/>
        </w:tabs>
        <w:ind w:left="144" w:firstLine="72"/>
      </w:pPr>
      <w:rPr>
        <w:rFonts w:cs="Times New Roman"/>
        <w:snapToGrid/>
        <w:spacing w:val="-9"/>
        <w:w w:val="105"/>
        <w:sz w:val="24"/>
        <w:szCs w:val="24"/>
      </w:rPr>
    </w:lvl>
  </w:abstractNum>
  <w:abstractNum w:abstractNumId="24">
    <w:nsid w:val="071A3F2E"/>
    <w:multiLevelType w:val="singleLevel"/>
    <w:tmpl w:val="0EB83150"/>
    <w:lvl w:ilvl="0">
      <w:start w:val="1"/>
      <w:numFmt w:val="decimal"/>
      <w:lvlText w:val="%1."/>
      <w:lvlJc w:val="left"/>
      <w:pPr>
        <w:tabs>
          <w:tab w:val="num" w:pos="216"/>
        </w:tabs>
        <w:ind w:left="144" w:firstLine="72"/>
      </w:pPr>
      <w:rPr>
        <w:rFonts w:cs="Times New Roman"/>
        <w:snapToGrid/>
        <w:spacing w:val="-1"/>
        <w:w w:val="105"/>
        <w:sz w:val="24"/>
        <w:szCs w:val="24"/>
      </w:rPr>
    </w:lvl>
  </w:abstractNum>
  <w:abstractNum w:abstractNumId="25">
    <w:nsid w:val="07550125"/>
    <w:multiLevelType w:val="singleLevel"/>
    <w:tmpl w:val="45D3DCD4"/>
    <w:lvl w:ilvl="0">
      <w:start w:val="1"/>
      <w:numFmt w:val="upperRoman"/>
      <w:lvlText w:val="%1)"/>
      <w:lvlJc w:val="left"/>
      <w:pPr>
        <w:tabs>
          <w:tab w:val="num" w:pos="144"/>
        </w:tabs>
        <w:ind w:left="648" w:firstLine="72"/>
      </w:pPr>
      <w:rPr>
        <w:rFonts w:cs="Times New Roman"/>
        <w:snapToGrid/>
        <w:w w:val="105"/>
        <w:sz w:val="24"/>
        <w:szCs w:val="24"/>
      </w:rPr>
    </w:lvl>
  </w:abstractNum>
  <w:abstractNum w:abstractNumId="26">
    <w:nsid w:val="07CF3E1E"/>
    <w:multiLevelType w:val="singleLevel"/>
    <w:tmpl w:val="410FEC23"/>
    <w:lvl w:ilvl="0">
      <w:start w:val="1"/>
      <w:numFmt w:val="upperRoman"/>
      <w:lvlText w:val="%1)"/>
      <w:lvlJc w:val="left"/>
      <w:pPr>
        <w:tabs>
          <w:tab w:val="num" w:pos="360"/>
        </w:tabs>
        <w:ind w:left="432" w:firstLine="72"/>
      </w:pPr>
      <w:rPr>
        <w:rFonts w:cs="Times New Roman"/>
        <w:snapToGrid/>
        <w:spacing w:val="14"/>
        <w:w w:val="105"/>
        <w:sz w:val="24"/>
        <w:szCs w:val="24"/>
      </w:rPr>
    </w:lvl>
  </w:abstractNum>
  <w:abstractNum w:abstractNumId="27">
    <w:nsid w:val="11FE7484"/>
    <w:multiLevelType w:val="hybridMultilevel"/>
    <w:tmpl w:val="F32EACCA"/>
    <w:lvl w:ilvl="0" w:tplc="7BB652FC">
      <w:start w:val="4"/>
      <w:numFmt w:val="bullet"/>
      <w:lvlText w:val="-"/>
      <w:lvlJc w:val="left"/>
      <w:pPr>
        <w:ind w:left="504" w:hanging="360"/>
      </w:pPr>
      <w:rPr>
        <w:rFonts w:ascii="Times New Roman" w:eastAsia="SimSun" w:hAnsi="Times New Roman" w:cs="Times New Roman"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2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6C469A6"/>
    <w:multiLevelType w:val="hybridMultilevel"/>
    <w:tmpl w:val="9884844C"/>
    <w:lvl w:ilvl="0" w:tplc="6BB4351A">
      <w:start w:val="4"/>
      <w:numFmt w:val="decimal"/>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30">
    <w:nsid w:val="3D744959"/>
    <w:multiLevelType w:val="hybridMultilevel"/>
    <w:tmpl w:val="650C190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3E2E2F99"/>
    <w:multiLevelType w:val="hybridMultilevel"/>
    <w:tmpl w:val="3D74DC82"/>
    <w:lvl w:ilvl="0" w:tplc="3B42D580">
      <w:start w:val="1"/>
      <w:numFmt w:val="decimal"/>
      <w:lvlText w:val="%1-"/>
      <w:lvlJc w:val="left"/>
      <w:pPr>
        <w:ind w:left="554" w:hanging="360"/>
      </w:pPr>
      <w:rPr>
        <w:rFonts w:hint="default"/>
      </w:rPr>
    </w:lvl>
    <w:lvl w:ilvl="1" w:tplc="040C0019" w:tentative="1">
      <w:start w:val="1"/>
      <w:numFmt w:val="lowerLetter"/>
      <w:lvlText w:val="%2."/>
      <w:lvlJc w:val="left"/>
      <w:pPr>
        <w:ind w:left="1274" w:hanging="360"/>
      </w:pPr>
    </w:lvl>
    <w:lvl w:ilvl="2" w:tplc="040C001B" w:tentative="1">
      <w:start w:val="1"/>
      <w:numFmt w:val="lowerRoman"/>
      <w:lvlText w:val="%3."/>
      <w:lvlJc w:val="right"/>
      <w:pPr>
        <w:ind w:left="1994" w:hanging="180"/>
      </w:pPr>
    </w:lvl>
    <w:lvl w:ilvl="3" w:tplc="040C000F" w:tentative="1">
      <w:start w:val="1"/>
      <w:numFmt w:val="decimal"/>
      <w:lvlText w:val="%4."/>
      <w:lvlJc w:val="left"/>
      <w:pPr>
        <w:ind w:left="2714" w:hanging="360"/>
      </w:pPr>
    </w:lvl>
    <w:lvl w:ilvl="4" w:tplc="040C0019" w:tentative="1">
      <w:start w:val="1"/>
      <w:numFmt w:val="lowerLetter"/>
      <w:lvlText w:val="%5."/>
      <w:lvlJc w:val="left"/>
      <w:pPr>
        <w:ind w:left="3434" w:hanging="360"/>
      </w:pPr>
    </w:lvl>
    <w:lvl w:ilvl="5" w:tplc="040C001B" w:tentative="1">
      <w:start w:val="1"/>
      <w:numFmt w:val="lowerRoman"/>
      <w:lvlText w:val="%6."/>
      <w:lvlJc w:val="right"/>
      <w:pPr>
        <w:ind w:left="4154" w:hanging="180"/>
      </w:pPr>
    </w:lvl>
    <w:lvl w:ilvl="6" w:tplc="040C000F" w:tentative="1">
      <w:start w:val="1"/>
      <w:numFmt w:val="decimal"/>
      <w:lvlText w:val="%7."/>
      <w:lvlJc w:val="left"/>
      <w:pPr>
        <w:ind w:left="4874" w:hanging="360"/>
      </w:pPr>
    </w:lvl>
    <w:lvl w:ilvl="7" w:tplc="040C0019" w:tentative="1">
      <w:start w:val="1"/>
      <w:numFmt w:val="lowerLetter"/>
      <w:lvlText w:val="%8."/>
      <w:lvlJc w:val="left"/>
      <w:pPr>
        <w:ind w:left="5594" w:hanging="360"/>
      </w:pPr>
    </w:lvl>
    <w:lvl w:ilvl="8" w:tplc="040C001B" w:tentative="1">
      <w:start w:val="1"/>
      <w:numFmt w:val="lowerRoman"/>
      <w:lvlText w:val="%9."/>
      <w:lvlJc w:val="right"/>
      <w:pPr>
        <w:ind w:left="6314" w:hanging="180"/>
      </w:pPr>
    </w:lvl>
  </w:abstractNum>
  <w:abstractNum w:abstractNumId="32">
    <w:nsid w:val="447A2EDD"/>
    <w:multiLevelType w:val="hybridMultilevel"/>
    <w:tmpl w:val="F9C217CC"/>
    <w:lvl w:ilvl="0" w:tplc="0E287556">
      <w:start w:val="1"/>
      <w:numFmt w:val="decimal"/>
      <w:lvlText w:val="%1."/>
      <w:lvlJc w:val="left"/>
      <w:pPr>
        <w:ind w:left="916" w:hanging="360"/>
      </w:pPr>
      <w:rPr>
        <w:rFonts w:hint="default"/>
      </w:rPr>
    </w:lvl>
    <w:lvl w:ilvl="1" w:tplc="040C0019" w:tentative="1">
      <w:start w:val="1"/>
      <w:numFmt w:val="lowerLetter"/>
      <w:lvlText w:val="%2."/>
      <w:lvlJc w:val="left"/>
      <w:pPr>
        <w:ind w:left="1636" w:hanging="360"/>
      </w:pPr>
    </w:lvl>
    <w:lvl w:ilvl="2" w:tplc="040C001B" w:tentative="1">
      <w:start w:val="1"/>
      <w:numFmt w:val="lowerRoman"/>
      <w:lvlText w:val="%3."/>
      <w:lvlJc w:val="right"/>
      <w:pPr>
        <w:ind w:left="2356" w:hanging="180"/>
      </w:pPr>
    </w:lvl>
    <w:lvl w:ilvl="3" w:tplc="040C000F" w:tentative="1">
      <w:start w:val="1"/>
      <w:numFmt w:val="decimal"/>
      <w:lvlText w:val="%4."/>
      <w:lvlJc w:val="left"/>
      <w:pPr>
        <w:ind w:left="3076" w:hanging="360"/>
      </w:pPr>
    </w:lvl>
    <w:lvl w:ilvl="4" w:tplc="040C0019" w:tentative="1">
      <w:start w:val="1"/>
      <w:numFmt w:val="lowerLetter"/>
      <w:lvlText w:val="%5."/>
      <w:lvlJc w:val="left"/>
      <w:pPr>
        <w:ind w:left="3796" w:hanging="360"/>
      </w:pPr>
    </w:lvl>
    <w:lvl w:ilvl="5" w:tplc="040C001B" w:tentative="1">
      <w:start w:val="1"/>
      <w:numFmt w:val="lowerRoman"/>
      <w:lvlText w:val="%6."/>
      <w:lvlJc w:val="right"/>
      <w:pPr>
        <w:ind w:left="4516" w:hanging="180"/>
      </w:pPr>
    </w:lvl>
    <w:lvl w:ilvl="6" w:tplc="040C000F" w:tentative="1">
      <w:start w:val="1"/>
      <w:numFmt w:val="decimal"/>
      <w:lvlText w:val="%7."/>
      <w:lvlJc w:val="left"/>
      <w:pPr>
        <w:ind w:left="5236" w:hanging="360"/>
      </w:pPr>
    </w:lvl>
    <w:lvl w:ilvl="7" w:tplc="040C0019" w:tentative="1">
      <w:start w:val="1"/>
      <w:numFmt w:val="lowerLetter"/>
      <w:lvlText w:val="%8."/>
      <w:lvlJc w:val="left"/>
      <w:pPr>
        <w:ind w:left="5956" w:hanging="360"/>
      </w:pPr>
    </w:lvl>
    <w:lvl w:ilvl="8" w:tplc="040C001B" w:tentative="1">
      <w:start w:val="1"/>
      <w:numFmt w:val="lowerRoman"/>
      <w:lvlText w:val="%9."/>
      <w:lvlJc w:val="right"/>
      <w:pPr>
        <w:ind w:left="6676" w:hanging="180"/>
      </w:pPr>
    </w:lvl>
  </w:abstractNum>
  <w:abstractNum w:abstractNumId="33">
    <w:nsid w:val="45726327"/>
    <w:multiLevelType w:val="hybridMultilevel"/>
    <w:tmpl w:val="3CAA91B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A44467C"/>
    <w:multiLevelType w:val="hybridMultilevel"/>
    <w:tmpl w:val="6AC22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61095A"/>
    <w:multiLevelType w:val="hybridMultilevel"/>
    <w:tmpl w:val="5E24D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1DD0D20"/>
    <w:multiLevelType w:val="hybridMultilevel"/>
    <w:tmpl w:val="D68C4136"/>
    <w:lvl w:ilvl="0" w:tplc="040C0003">
      <w:start w:val="1"/>
      <w:numFmt w:val="bullet"/>
      <w:lvlText w:val="o"/>
      <w:lvlJc w:val="left"/>
      <w:pPr>
        <w:ind w:left="720" w:hanging="360"/>
      </w:pPr>
      <w:rPr>
        <w:rFonts w:ascii="Courier New" w:hAnsi="Courier New" w:cs="Courier New" w:hint="default"/>
      </w:rPr>
    </w:lvl>
    <w:lvl w:ilvl="1" w:tplc="113C7B30">
      <w:numFmt w:val="bullet"/>
      <w:lvlText w:val="-"/>
      <w:lvlJc w:val="left"/>
      <w:pPr>
        <w:ind w:left="1440" w:hanging="360"/>
      </w:pPr>
      <w:rPr>
        <w:rFonts w:ascii="Cambria" w:eastAsia="SimSun" w:hAnsi="Cambri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3C03D2"/>
    <w:multiLevelType w:val="hybridMultilevel"/>
    <w:tmpl w:val="0A5E3BD4"/>
    <w:lvl w:ilvl="0" w:tplc="A9581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6B728C4"/>
    <w:multiLevelType w:val="hybridMultilevel"/>
    <w:tmpl w:val="60B8FB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1"/>
  </w:num>
  <w:num w:numId="4">
    <w:abstractNumId w:val="19"/>
  </w:num>
  <w:num w:numId="5">
    <w:abstractNumId w:val="24"/>
  </w:num>
  <w:num w:numId="6">
    <w:abstractNumId w:val="15"/>
  </w:num>
  <w:num w:numId="7">
    <w:abstractNumId w:val="12"/>
  </w:num>
  <w:num w:numId="8">
    <w:abstractNumId w:val="16"/>
  </w:num>
  <w:num w:numId="9">
    <w:abstractNumId w:val="3"/>
  </w:num>
  <w:num w:numId="10">
    <w:abstractNumId w:val="9"/>
  </w:num>
  <w:num w:numId="11">
    <w:abstractNumId w:val="9"/>
    <w:lvlOverride w:ilvl="0">
      <w:lvl w:ilvl="0">
        <w:numFmt w:val="decimal"/>
        <w:lvlText w:val="%1-"/>
        <w:lvlJc w:val="left"/>
        <w:pPr>
          <w:tabs>
            <w:tab w:val="num" w:pos="360"/>
          </w:tabs>
          <w:ind w:left="144" w:firstLine="72"/>
        </w:pPr>
        <w:rPr>
          <w:rFonts w:cs="Times New Roman"/>
          <w:snapToGrid/>
          <w:w w:val="105"/>
          <w:sz w:val="24"/>
          <w:szCs w:val="24"/>
        </w:rPr>
      </w:lvl>
    </w:lvlOverride>
  </w:num>
  <w:num w:numId="12">
    <w:abstractNumId w:val="14"/>
  </w:num>
  <w:num w:numId="13">
    <w:abstractNumId w:val="14"/>
    <w:lvlOverride w:ilvl="0">
      <w:lvl w:ilvl="0">
        <w:numFmt w:val="decimal"/>
        <w:lvlText w:val="%1."/>
        <w:lvlJc w:val="left"/>
        <w:pPr>
          <w:tabs>
            <w:tab w:val="num" w:pos="216"/>
          </w:tabs>
          <w:ind w:left="144" w:firstLine="72"/>
        </w:pPr>
        <w:rPr>
          <w:rFonts w:cs="Times New Roman"/>
          <w:snapToGrid/>
          <w:spacing w:val="-10"/>
          <w:w w:val="105"/>
          <w:sz w:val="24"/>
          <w:szCs w:val="24"/>
        </w:rPr>
      </w:lvl>
    </w:lvlOverride>
  </w:num>
  <w:num w:numId="14">
    <w:abstractNumId w:val="25"/>
  </w:num>
  <w:num w:numId="15">
    <w:abstractNumId w:val="25"/>
    <w:lvlOverride w:ilvl="0">
      <w:lvl w:ilvl="0">
        <w:numFmt w:val="upperRoman"/>
        <w:lvlText w:val="%1)"/>
        <w:lvlJc w:val="left"/>
        <w:pPr>
          <w:tabs>
            <w:tab w:val="num" w:pos="720"/>
          </w:tabs>
          <w:ind w:left="720"/>
        </w:pPr>
        <w:rPr>
          <w:rFonts w:cs="Times New Roman"/>
          <w:snapToGrid/>
          <w:spacing w:val="4"/>
          <w:w w:val="105"/>
          <w:sz w:val="24"/>
          <w:szCs w:val="24"/>
        </w:rPr>
      </w:lvl>
    </w:lvlOverride>
  </w:num>
  <w:num w:numId="16">
    <w:abstractNumId w:val="18"/>
  </w:num>
  <w:num w:numId="17">
    <w:abstractNumId w:val="0"/>
  </w:num>
  <w:num w:numId="18">
    <w:abstractNumId w:val="23"/>
  </w:num>
  <w:num w:numId="19">
    <w:abstractNumId w:val="20"/>
  </w:num>
  <w:num w:numId="20">
    <w:abstractNumId w:val="26"/>
  </w:num>
  <w:num w:numId="21">
    <w:abstractNumId w:val="26"/>
    <w:lvlOverride w:ilvl="0">
      <w:lvl w:ilvl="0">
        <w:numFmt w:val="upperRoman"/>
        <w:lvlText w:val="%1)"/>
        <w:lvlJc w:val="left"/>
        <w:pPr>
          <w:tabs>
            <w:tab w:val="num" w:pos="288"/>
          </w:tabs>
          <w:ind w:left="504"/>
        </w:pPr>
        <w:rPr>
          <w:rFonts w:cs="Times New Roman"/>
          <w:snapToGrid/>
          <w:spacing w:val="18"/>
          <w:w w:val="105"/>
          <w:sz w:val="24"/>
          <w:szCs w:val="24"/>
        </w:rPr>
      </w:lvl>
    </w:lvlOverride>
  </w:num>
  <w:num w:numId="22">
    <w:abstractNumId w:val="10"/>
  </w:num>
  <w:num w:numId="23">
    <w:abstractNumId w:val="10"/>
    <w:lvlOverride w:ilvl="0">
      <w:lvl w:ilvl="0">
        <w:numFmt w:val="upperRoman"/>
        <w:lvlText w:val="%1)"/>
        <w:lvlJc w:val="left"/>
        <w:pPr>
          <w:tabs>
            <w:tab w:val="num" w:pos="360"/>
          </w:tabs>
          <w:ind w:left="648"/>
        </w:pPr>
        <w:rPr>
          <w:rFonts w:cs="Times New Roman"/>
          <w:snapToGrid/>
          <w:spacing w:val="4"/>
          <w:w w:val="105"/>
          <w:sz w:val="24"/>
          <w:szCs w:val="24"/>
        </w:rPr>
      </w:lvl>
    </w:lvlOverride>
  </w:num>
  <w:num w:numId="24">
    <w:abstractNumId w:val="22"/>
  </w:num>
  <w:num w:numId="25">
    <w:abstractNumId w:val="22"/>
    <w:lvlOverride w:ilvl="0">
      <w:lvl w:ilvl="0">
        <w:numFmt w:val="decimal"/>
        <w:lvlText w:val="%1."/>
        <w:lvlJc w:val="left"/>
        <w:pPr>
          <w:tabs>
            <w:tab w:val="num" w:pos="144"/>
          </w:tabs>
          <w:ind w:left="360" w:firstLine="144"/>
        </w:pPr>
        <w:rPr>
          <w:rFonts w:cs="Times New Roman"/>
          <w:snapToGrid/>
          <w:spacing w:val="5"/>
          <w:w w:val="105"/>
          <w:sz w:val="22"/>
          <w:szCs w:val="22"/>
        </w:rPr>
      </w:lvl>
    </w:lvlOverride>
  </w:num>
  <w:num w:numId="26">
    <w:abstractNumId w:val="1"/>
  </w:num>
  <w:num w:numId="27">
    <w:abstractNumId w:val="5"/>
  </w:num>
  <w:num w:numId="28">
    <w:abstractNumId w:val="17"/>
  </w:num>
  <w:num w:numId="29">
    <w:abstractNumId w:val="13"/>
  </w:num>
  <w:num w:numId="30">
    <w:abstractNumId w:val="6"/>
  </w:num>
  <w:num w:numId="31">
    <w:abstractNumId w:val="4"/>
  </w:num>
  <w:num w:numId="32">
    <w:abstractNumId w:val="2"/>
  </w:num>
  <w:num w:numId="33">
    <w:abstractNumId w:val="7"/>
  </w:num>
  <w:num w:numId="34">
    <w:abstractNumId w:val="7"/>
    <w:lvlOverride w:ilvl="0">
      <w:lvl w:ilvl="0">
        <w:numFmt w:val="decimal"/>
        <w:lvlText w:val="%1."/>
        <w:lvlJc w:val="left"/>
        <w:pPr>
          <w:tabs>
            <w:tab w:val="num" w:pos="360"/>
          </w:tabs>
          <w:ind w:left="144" w:firstLine="72"/>
        </w:pPr>
        <w:rPr>
          <w:rFonts w:cs="Times New Roman"/>
          <w:snapToGrid/>
          <w:spacing w:val="2"/>
          <w:w w:val="105"/>
          <w:sz w:val="24"/>
          <w:szCs w:val="24"/>
        </w:rPr>
      </w:lvl>
    </w:lvlOverride>
  </w:num>
  <w:num w:numId="35">
    <w:abstractNumId w:val="8"/>
  </w:num>
  <w:num w:numId="36">
    <w:abstractNumId w:val="29"/>
  </w:num>
  <w:num w:numId="37">
    <w:abstractNumId w:val="32"/>
  </w:num>
  <w:num w:numId="38">
    <w:abstractNumId w:val="37"/>
  </w:num>
  <w:num w:numId="39">
    <w:abstractNumId w:val="30"/>
  </w:num>
  <w:num w:numId="40">
    <w:abstractNumId w:val="38"/>
  </w:num>
  <w:num w:numId="41">
    <w:abstractNumId w:val="34"/>
  </w:num>
  <w:num w:numId="42">
    <w:abstractNumId w:val="31"/>
  </w:num>
  <w:num w:numId="43">
    <w:abstractNumId w:val="27"/>
  </w:num>
  <w:num w:numId="44">
    <w:abstractNumId w:val="33"/>
  </w:num>
  <w:num w:numId="45">
    <w:abstractNumId w:val="35"/>
  </w:num>
  <w:num w:numId="46">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36173"/>
    <w:rsid w:val="00000FAF"/>
    <w:rsid w:val="00007A8C"/>
    <w:rsid w:val="00010A02"/>
    <w:rsid w:val="00011116"/>
    <w:rsid w:val="00015EB8"/>
    <w:rsid w:val="00016FCE"/>
    <w:rsid w:val="00024F68"/>
    <w:rsid w:val="00036277"/>
    <w:rsid w:val="00041342"/>
    <w:rsid w:val="00044609"/>
    <w:rsid w:val="00053055"/>
    <w:rsid w:val="00057A6C"/>
    <w:rsid w:val="00071428"/>
    <w:rsid w:val="00071BBC"/>
    <w:rsid w:val="000756A6"/>
    <w:rsid w:val="00077133"/>
    <w:rsid w:val="00077857"/>
    <w:rsid w:val="00077B76"/>
    <w:rsid w:val="00096E9B"/>
    <w:rsid w:val="000A4CD2"/>
    <w:rsid w:val="000B3CF4"/>
    <w:rsid w:val="000B7738"/>
    <w:rsid w:val="000C2FE1"/>
    <w:rsid w:val="000D0219"/>
    <w:rsid w:val="000D1311"/>
    <w:rsid w:val="000F1B37"/>
    <w:rsid w:val="000F3F27"/>
    <w:rsid w:val="001078CF"/>
    <w:rsid w:val="00110A49"/>
    <w:rsid w:val="00110B90"/>
    <w:rsid w:val="001122F6"/>
    <w:rsid w:val="001129C8"/>
    <w:rsid w:val="00115061"/>
    <w:rsid w:val="00120BE0"/>
    <w:rsid w:val="001227FA"/>
    <w:rsid w:val="00122919"/>
    <w:rsid w:val="001234EF"/>
    <w:rsid w:val="00124E8C"/>
    <w:rsid w:val="00130053"/>
    <w:rsid w:val="00141683"/>
    <w:rsid w:val="00143DF6"/>
    <w:rsid w:val="0015037F"/>
    <w:rsid w:val="001551DA"/>
    <w:rsid w:val="001623B5"/>
    <w:rsid w:val="00170D7C"/>
    <w:rsid w:val="00171E91"/>
    <w:rsid w:val="001733E9"/>
    <w:rsid w:val="00180D32"/>
    <w:rsid w:val="00187BC7"/>
    <w:rsid w:val="001A3192"/>
    <w:rsid w:val="001B5F07"/>
    <w:rsid w:val="001C1BB8"/>
    <w:rsid w:val="001C2AA9"/>
    <w:rsid w:val="001C5138"/>
    <w:rsid w:val="001D30BE"/>
    <w:rsid w:val="001D4CE4"/>
    <w:rsid w:val="001D6173"/>
    <w:rsid w:val="001E069C"/>
    <w:rsid w:val="001E0DB8"/>
    <w:rsid w:val="001E0E7A"/>
    <w:rsid w:val="001E6DA0"/>
    <w:rsid w:val="001E7EB5"/>
    <w:rsid w:val="001F0545"/>
    <w:rsid w:val="001F55B2"/>
    <w:rsid w:val="001F6AB8"/>
    <w:rsid w:val="00201C5F"/>
    <w:rsid w:val="00206786"/>
    <w:rsid w:val="002239EC"/>
    <w:rsid w:val="002267EC"/>
    <w:rsid w:val="00227AC8"/>
    <w:rsid w:val="00234D78"/>
    <w:rsid w:val="002354C9"/>
    <w:rsid w:val="0024372A"/>
    <w:rsid w:val="00251CEE"/>
    <w:rsid w:val="00256C39"/>
    <w:rsid w:val="00257E3B"/>
    <w:rsid w:val="00270B08"/>
    <w:rsid w:val="00272A6F"/>
    <w:rsid w:val="00272EA5"/>
    <w:rsid w:val="00276727"/>
    <w:rsid w:val="00280A41"/>
    <w:rsid w:val="00280D96"/>
    <w:rsid w:val="002874D9"/>
    <w:rsid w:val="002920E1"/>
    <w:rsid w:val="002A10E1"/>
    <w:rsid w:val="002A6BD7"/>
    <w:rsid w:val="002B22B1"/>
    <w:rsid w:val="002C0021"/>
    <w:rsid w:val="002C3768"/>
    <w:rsid w:val="00314BC1"/>
    <w:rsid w:val="0032240C"/>
    <w:rsid w:val="00336920"/>
    <w:rsid w:val="00340B8C"/>
    <w:rsid w:val="00346258"/>
    <w:rsid w:val="00351D16"/>
    <w:rsid w:val="00354C59"/>
    <w:rsid w:val="00357D10"/>
    <w:rsid w:val="003666A1"/>
    <w:rsid w:val="00367A7B"/>
    <w:rsid w:val="003750F8"/>
    <w:rsid w:val="00393597"/>
    <w:rsid w:val="003A460B"/>
    <w:rsid w:val="003A60A9"/>
    <w:rsid w:val="003B2837"/>
    <w:rsid w:val="003B6915"/>
    <w:rsid w:val="003D3931"/>
    <w:rsid w:val="003D6196"/>
    <w:rsid w:val="003E1D60"/>
    <w:rsid w:val="003E2399"/>
    <w:rsid w:val="003F3197"/>
    <w:rsid w:val="003F4FC9"/>
    <w:rsid w:val="003F6983"/>
    <w:rsid w:val="00407257"/>
    <w:rsid w:val="00414539"/>
    <w:rsid w:val="00415849"/>
    <w:rsid w:val="00415970"/>
    <w:rsid w:val="0042571C"/>
    <w:rsid w:val="0042699E"/>
    <w:rsid w:val="00431095"/>
    <w:rsid w:val="00431345"/>
    <w:rsid w:val="00432039"/>
    <w:rsid w:val="00434D93"/>
    <w:rsid w:val="0043700F"/>
    <w:rsid w:val="00437DC4"/>
    <w:rsid w:val="00440AC1"/>
    <w:rsid w:val="00452554"/>
    <w:rsid w:val="00452623"/>
    <w:rsid w:val="00453D6E"/>
    <w:rsid w:val="004568CA"/>
    <w:rsid w:val="00460E81"/>
    <w:rsid w:val="004827A3"/>
    <w:rsid w:val="004912EC"/>
    <w:rsid w:val="004A745F"/>
    <w:rsid w:val="004A7B6D"/>
    <w:rsid w:val="004B17E8"/>
    <w:rsid w:val="004B79E2"/>
    <w:rsid w:val="004C4085"/>
    <w:rsid w:val="004D5713"/>
    <w:rsid w:val="004E324C"/>
    <w:rsid w:val="004F71B6"/>
    <w:rsid w:val="004F7535"/>
    <w:rsid w:val="005134C9"/>
    <w:rsid w:val="00515837"/>
    <w:rsid w:val="0051710C"/>
    <w:rsid w:val="00525427"/>
    <w:rsid w:val="00527116"/>
    <w:rsid w:val="00534DBE"/>
    <w:rsid w:val="0054163A"/>
    <w:rsid w:val="00544DE9"/>
    <w:rsid w:val="00547F1F"/>
    <w:rsid w:val="0055173D"/>
    <w:rsid w:val="00564732"/>
    <w:rsid w:val="00567FA3"/>
    <w:rsid w:val="00577815"/>
    <w:rsid w:val="00584168"/>
    <w:rsid w:val="005904A5"/>
    <w:rsid w:val="00591153"/>
    <w:rsid w:val="00596219"/>
    <w:rsid w:val="005A5F39"/>
    <w:rsid w:val="005B4E26"/>
    <w:rsid w:val="005B6C99"/>
    <w:rsid w:val="005C440B"/>
    <w:rsid w:val="005C4E56"/>
    <w:rsid w:val="005C6996"/>
    <w:rsid w:val="005C6C31"/>
    <w:rsid w:val="005D2D99"/>
    <w:rsid w:val="005D452B"/>
    <w:rsid w:val="005D4B7C"/>
    <w:rsid w:val="005E1A27"/>
    <w:rsid w:val="005E766C"/>
    <w:rsid w:val="005F301D"/>
    <w:rsid w:val="005F3BD8"/>
    <w:rsid w:val="005F7150"/>
    <w:rsid w:val="00600425"/>
    <w:rsid w:val="00603CE5"/>
    <w:rsid w:val="00604175"/>
    <w:rsid w:val="006139CC"/>
    <w:rsid w:val="00636173"/>
    <w:rsid w:val="0063679B"/>
    <w:rsid w:val="00640D31"/>
    <w:rsid w:val="006460B7"/>
    <w:rsid w:val="00647A4A"/>
    <w:rsid w:val="00656C7A"/>
    <w:rsid w:val="00661A80"/>
    <w:rsid w:val="0066535A"/>
    <w:rsid w:val="0066621F"/>
    <w:rsid w:val="0067499C"/>
    <w:rsid w:val="00674C24"/>
    <w:rsid w:val="00675873"/>
    <w:rsid w:val="00684CF6"/>
    <w:rsid w:val="0069134B"/>
    <w:rsid w:val="00694956"/>
    <w:rsid w:val="006A6E64"/>
    <w:rsid w:val="006B73CD"/>
    <w:rsid w:val="006D1E81"/>
    <w:rsid w:val="006D4E37"/>
    <w:rsid w:val="006E0656"/>
    <w:rsid w:val="006E35DC"/>
    <w:rsid w:val="006E375D"/>
    <w:rsid w:val="006E73EC"/>
    <w:rsid w:val="006F1B64"/>
    <w:rsid w:val="006F1DB8"/>
    <w:rsid w:val="006F28CF"/>
    <w:rsid w:val="006F6FC6"/>
    <w:rsid w:val="00700E70"/>
    <w:rsid w:val="0070415F"/>
    <w:rsid w:val="00713DC6"/>
    <w:rsid w:val="00716622"/>
    <w:rsid w:val="00716A24"/>
    <w:rsid w:val="00727BE7"/>
    <w:rsid w:val="00727DD3"/>
    <w:rsid w:val="007300BF"/>
    <w:rsid w:val="0073544D"/>
    <w:rsid w:val="00741A3B"/>
    <w:rsid w:val="00743780"/>
    <w:rsid w:val="00746EC2"/>
    <w:rsid w:val="00750B7C"/>
    <w:rsid w:val="007576AB"/>
    <w:rsid w:val="00760266"/>
    <w:rsid w:val="00761ED8"/>
    <w:rsid w:val="00771F8B"/>
    <w:rsid w:val="00773808"/>
    <w:rsid w:val="007744C8"/>
    <w:rsid w:val="00775607"/>
    <w:rsid w:val="00776BF0"/>
    <w:rsid w:val="00784AD4"/>
    <w:rsid w:val="0079165B"/>
    <w:rsid w:val="007A552D"/>
    <w:rsid w:val="007B2F89"/>
    <w:rsid w:val="007B7051"/>
    <w:rsid w:val="007C216E"/>
    <w:rsid w:val="007C3E00"/>
    <w:rsid w:val="007C4CFC"/>
    <w:rsid w:val="007E5663"/>
    <w:rsid w:val="007F2F9F"/>
    <w:rsid w:val="00800DF1"/>
    <w:rsid w:val="00803056"/>
    <w:rsid w:val="00803C18"/>
    <w:rsid w:val="008064BC"/>
    <w:rsid w:val="008147FC"/>
    <w:rsid w:val="00840609"/>
    <w:rsid w:val="00842B42"/>
    <w:rsid w:val="008445DC"/>
    <w:rsid w:val="008450A1"/>
    <w:rsid w:val="00845627"/>
    <w:rsid w:val="008476C1"/>
    <w:rsid w:val="00852F7F"/>
    <w:rsid w:val="00853115"/>
    <w:rsid w:val="00854B9D"/>
    <w:rsid w:val="00855493"/>
    <w:rsid w:val="00857B1C"/>
    <w:rsid w:val="00864FBE"/>
    <w:rsid w:val="00874CB2"/>
    <w:rsid w:val="00883835"/>
    <w:rsid w:val="00896638"/>
    <w:rsid w:val="008A38B5"/>
    <w:rsid w:val="008A3DFB"/>
    <w:rsid w:val="008A551F"/>
    <w:rsid w:val="008A5560"/>
    <w:rsid w:val="008B2AB3"/>
    <w:rsid w:val="008B49F6"/>
    <w:rsid w:val="008C7707"/>
    <w:rsid w:val="008D1FA7"/>
    <w:rsid w:val="008D4D8B"/>
    <w:rsid w:val="008D5127"/>
    <w:rsid w:val="008E0D89"/>
    <w:rsid w:val="008E2D97"/>
    <w:rsid w:val="008E6FB2"/>
    <w:rsid w:val="008E7BE0"/>
    <w:rsid w:val="00902D25"/>
    <w:rsid w:val="009071E7"/>
    <w:rsid w:val="00921225"/>
    <w:rsid w:val="00924ABA"/>
    <w:rsid w:val="00927A0B"/>
    <w:rsid w:val="0094516B"/>
    <w:rsid w:val="00953AD3"/>
    <w:rsid w:val="00954A98"/>
    <w:rsid w:val="009607A9"/>
    <w:rsid w:val="00962907"/>
    <w:rsid w:val="00972032"/>
    <w:rsid w:val="0097718C"/>
    <w:rsid w:val="00983744"/>
    <w:rsid w:val="009843C2"/>
    <w:rsid w:val="00985BF4"/>
    <w:rsid w:val="00986987"/>
    <w:rsid w:val="009921F2"/>
    <w:rsid w:val="00993F81"/>
    <w:rsid w:val="00995AF8"/>
    <w:rsid w:val="009967BB"/>
    <w:rsid w:val="009A6502"/>
    <w:rsid w:val="009A7569"/>
    <w:rsid w:val="009B1C36"/>
    <w:rsid w:val="009B6D4E"/>
    <w:rsid w:val="009C58AD"/>
    <w:rsid w:val="009C6F83"/>
    <w:rsid w:val="009E4572"/>
    <w:rsid w:val="009E4FFC"/>
    <w:rsid w:val="009E652D"/>
    <w:rsid w:val="009F1B26"/>
    <w:rsid w:val="009F519F"/>
    <w:rsid w:val="00A054A0"/>
    <w:rsid w:val="00A06708"/>
    <w:rsid w:val="00A12127"/>
    <w:rsid w:val="00A1349D"/>
    <w:rsid w:val="00A15A12"/>
    <w:rsid w:val="00A23139"/>
    <w:rsid w:val="00A23CDC"/>
    <w:rsid w:val="00A2442E"/>
    <w:rsid w:val="00A3231F"/>
    <w:rsid w:val="00A3263A"/>
    <w:rsid w:val="00A3356A"/>
    <w:rsid w:val="00A41623"/>
    <w:rsid w:val="00A43370"/>
    <w:rsid w:val="00A46ECE"/>
    <w:rsid w:val="00A5003C"/>
    <w:rsid w:val="00A67A24"/>
    <w:rsid w:val="00A84D6F"/>
    <w:rsid w:val="00A86C14"/>
    <w:rsid w:val="00A923A1"/>
    <w:rsid w:val="00A94E82"/>
    <w:rsid w:val="00AB2A04"/>
    <w:rsid w:val="00AC06CC"/>
    <w:rsid w:val="00AD4901"/>
    <w:rsid w:val="00AE1D26"/>
    <w:rsid w:val="00AE2E44"/>
    <w:rsid w:val="00AE64E4"/>
    <w:rsid w:val="00AE6FAA"/>
    <w:rsid w:val="00AE7DF8"/>
    <w:rsid w:val="00AF007C"/>
    <w:rsid w:val="00AF4FA0"/>
    <w:rsid w:val="00AF76AB"/>
    <w:rsid w:val="00B01E28"/>
    <w:rsid w:val="00B02834"/>
    <w:rsid w:val="00B036BD"/>
    <w:rsid w:val="00B158B7"/>
    <w:rsid w:val="00B22470"/>
    <w:rsid w:val="00B40E1A"/>
    <w:rsid w:val="00B42917"/>
    <w:rsid w:val="00B57BE2"/>
    <w:rsid w:val="00B6140A"/>
    <w:rsid w:val="00B61FCE"/>
    <w:rsid w:val="00B66BA3"/>
    <w:rsid w:val="00B679EF"/>
    <w:rsid w:val="00B71B3C"/>
    <w:rsid w:val="00B75DBD"/>
    <w:rsid w:val="00B768EF"/>
    <w:rsid w:val="00B8021C"/>
    <w:rsid w:val="00B80B84"/>
    <w:rsid w:val="00B80F0B"/>
    <w:rsid w:val="00B81B88"/>
    <w:rsid w:val="00B82C33"/>
    <w:rsid w:val="00B83B00"/>
    <w:rsid w:val="00B8580E"/>
    <w:rsid w:val="00B91226"/>
    <w:rsid w:val="00B9261D"/>
    <w:rsid w:val="00B94F82"/>
    <w:rsid w:val="00B96FC0"/>
    <w:rsid w:val="00BB2EBC"/>
    <w:rsid w:val="00BB5A6A"/>
    <w:rsid w:val="00BD2BAA"/>
    <w:rsid w:val="00BE3A62"/>
    <w:rsid w:val="00BE6F6E"/>
    <w:rsid w:val="00BF70AA"/>
    <w:rsid w:val="00BF7362"/>
    <w:rsid w:val="00C07992"/>
    <w:rsid w:val="00C11EA2"/>
    <w:rsid w:val="00C12FEC"/>
    <w:rsid w:val="00C131BF"/>
    <w:rsid w:val="00C21B1A"/>
    <w:rsid w:val="00C24950"/>
    <w:rsid w:val="00C25115"/>
    <w:rsid w:val="00C43FED"/>
    <w:rsid w:val="00C47FB1"/>
    <w:rsid w:val="00C565F4"/>
    <w:rsid w:val="00C6690B"/>
    <w:rsid w:val="00C733EA"/>
    <w:rsid w:val="00C74265"/>
    <w:rsid w:val="00C97D90"/>
    <w:rsid w:val="00CC062C"/>
    <w:rsid w:val="00CC4F78"/>
    <w:rsid w:val="00CD06D6"/>
    <w:rsid w:val="00CD2B7F"/>
    <w:rsid w:val="00CE05BB"/>
    <w:rsid w:val="00CE17E6"/>
    <w:rsid w:val="00CE29E5"/>
    <w:rsid w:val="00CF349E"/>
    <w:rsid w:val="00D023F2"/>
    <w:rsid w:val="00D03B94"/>
    <w:rsid w:val="00D07219"/>
    <w:rsid w:val="00D15020"/>
    <w:rsid w:val="00D158DC"/>
    <w:rsid w:val="00D16A37"/>
    <w:rsid w:val="00D1746A"/>
    <w:rsid w:val="00D23574"/>
    <w:rsid w:val="00D27A7E"/>
    <w:rsid w:val="00D325B1"/>
    <w:rsid w:val="00D37415"/>
    <w:rsid w:val="00D376EA"/>
    <w:rsid w:val="00D43D02"/>
    <w:rsid w:val="00D50A35"/>
    <w:rsid w:val="00D543EF"/>
    <w:rsid w:val="00D56670"/>
    <w:rsid w:val="00D6065D"/>
    <w:rsid w:val="00D70711"/>
    <w:rsid w:val="00D755B9"/>
    <w:rsid w:val="00D97ADE"/>
    <w:rsid w:val="00DA42B1"/>
    <w:rsid w:val="00DB0521"/>
    <w:rsid w:val="00DB1BE5"/>
    <w:rsid w:val="00DB5761"/>
    <w:rsid w:val="00DC4277"/>
    <w:rsid w:val="00DC4F2F"/>
    <w:rsid w:val="00DC7D64"/>
    <w:rsid w:val="00DD7494"/>
    <w:rsid w:val="00DF675A"/>
    <w:rsid w:val="00DF6F4C"/>
    <w:rsid w:val="00DF7A1A"/>
    <w:rsid w:val="00E02FD9"/>
    <w:rsid w:val="00E06365"/>
    <w:rsid w:val="00E07824"/>
    <w:rsid w:val="00E07834"/>
    <w:rsid w:val="00E07C09"/>
    <w:rsid w:val="00E124F4"/>
    <w:rsid w:val="00E22121"/>
    <w:rsid w:val="00E378D2"/>
    <w:rsid w:val="00E40466"/>
    <w:rsid w:val="00E46862"/>
    <w:rsid w:val="00E61222"/>
    <w:rsid w:val="00E64722"/>
    <w:rsid w:val="00E71CB6"/>
    <w:rsid w:val="00E8417E"/>
    <w:rsid w:val="00E84A1B"/>
    <w:rsid w:val="00E961CD"/>
    <w:rsid w:val="00E9744A"/>
    <w:rsid w:val="00EA35BA"/>
    <w:rsid w:val="00EA58D6"/>
    <w:rsid w:val="00EB3EB5"/>
    <w:rsid w:val="00EB5DA1"/>
    <w:rsid w:val="00EC1608"/>
    <w:rsid w:val="00ED2B22"/>
    <w:rsid w:val="00ED5D76"/>
    <w:rsid w:val="00EF4FCA"/>
    <w:rsid w:val="00EF59B6"/>
    <w:rsid w:val="00F042BC"/>
    <w:rsid w:val="00F061C5"/>
    <w:rsid w:val="00F11401"/>
    <w:rsid w:val="00F14072"/>
    <w:rsid w:val="00F220C7"/>
    <w:rsid w:val="00F31ABB"/>
    <w:rsid w:val="00F31C4E"/>
    <w:rsid w:val="00F53C86"/>
    <w:rsid w:val="00F56608"/>
    <w:rsid w:val="00F570A8"/>
    <w:rsid w:val="00F63AD5"/>
    <w:rsid w:val="00F679F0"/>
    <w:rsid w:val="00F706F9"/>
    <w:rsid w:val="00F70AC8"/>
    <w:rsid w:val="00F75641"/>
    <w:rsid w:val="00F76483"/>
    <w:rsid w:val="00F76AB1"/>
    <w:rsid w:val="00F816D7"/>
    <w:rsid w:val="00F913F5"/>
    <w:rsid w:val="00F95A9A"/>
    <w:rsid w:val="00F964DD"/>
    <w:rsid w:val="00FA38B8"/>
    <w:rsid w:val="00FB60AB"/>
    <w:rsid w:val="00FB7283"/>
    <w:rsid w:val="00FC4F38"/>
    <w:rsid w:val="00FD502A"/>
    <w:rsid w:val="00FD644B"/>
    <w:rsid w:val="00FE4D59"/>
    <w:rsid w:val="00FE57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Verdana" w:hAnsi="Verdana"/>
      <w:b/>
      <w:bCs/>
      <w:sz w:val="22"/>
      <w:szCs w:val="22"/>
    </w:rPr>
  </w:style>
  <w:style w:type="paragraph" w:styleId="Titre3">
    <w:name w:val="heading 3"/>
    <w:basedOn w:val="Normal"/>
    <w:next w:val="Normal"/>
    <w:qFormat/>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rFonts w:ascii="TimesNewRoman,Bold" w:eastAsia="Times New Roman" w:hAnsi="TimesNewRoman,Bold"/>
      <w:b/>
      <w:bCs/>
      <w:snapToGrid w:val="0"/>
      <w:color w:val="FF0000"/>
      <w:sz w:val="36"/>
      <w:szCs w:val="36"/>
      <w:lang/>
    </w:rPr>
  </w:style>
  <w:style w:type="paragraph" w:styleId="Sous-titre">
    <w:name w:val="Subtitle"/>
    <w:basedOn w:val="Normal"/>
    <w:qFormat/>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pPr>
      <w:tabs>
        <w:tab w:val="center" w:pos="4536"/>
        <w:tab w:val="right" w:pos="9072"/>
      </w:tabs>
    </w:pPr>
    <w:rPr>
      <w:rFonts w:eastAsia="Times New Roman"/>
      <w:lang/>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uiPriority w:val="99"/>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lang/>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rPr>
  </w:style>
  <w:style w:type="character" w:customStyle="1" w:styleId="NotedebasdepageCar">
    <w:name w:val="Note de bas de page Car"/>
    <w:link w:val="Notedebasdepage"/>
    <w:rsid w:val="00256C39"/>
    <w:rPr>
      <w:rFonts w:eastAsia="Times New Roman"/>
    </w:rPr>
  </w:style>
  <w:style w:type="character" w:styleId="Accentuation">
    <w:name w:val="Emphasis"/>
    <w:basedOn w:val="Policepardfaut"/>
    <w:uiPriority w:val="99"/>
    <w:qFormat/>
    <w:rsid w:val="00FA38B8"/>
    <w:rPr>
      <w:i/>
      <w:iCs/>
    </w:rPr>
  </w:style>
  <w:style w:type="character" w:customStyle="1" w:styleId="apple-converted-space">
    <w:name w:val="apple-converted-space"/>
    <w:basedOn w:val="Policepardfaut"/>
    <w:rsid w:val="00FA38B8"/>
  </w:style>
  <w:style w:type="paragraph" w:styleId="Paragraphedeliste">
    <w:name w:val="List Paragraph"/>
    <w:basedOn w:val="Normal"/>
    <w:uiPriority w:val="34"/>
    <w:qFormat/>
    <w:rsid w:val="00FA38B8"/>
    <w:pPr>
      <w:spacing w:after="200" w:line="276" w:lineRule="auto"/>
      <w:ind w:left="708"/>
    </w:pPr>
    <w:rPr>
      <w:rFonts w:ascii="Calibri" w:eastAsia="Calibri" w:hAnsi="Calibri" w:cs="Arial"/>
      <w:sz w:val="22"/>
      <w:szCs w:val="22"/>
      <w:lang w:eastAsia="en-US"/>
    </w:rPr>
  </w:style>
  <w:style w:type="character" w:styleId="lev">
    <w:name w:val="Strong"/>
    <w:qFormat/>
    <w:rsid w:val="00FA38B8"/>
    <w:rPr>
      <w:b/>
      <w:bCs/>
    </w:rPr>
  </w:style>
  <w:style w:type="character" w:styleId="Lienhypertexte">
    <w:name w:val="Hyperlink"/>
    <w:basedOn w:val="Policepardfaut"/>
    <w:uiPriority w:val="99"/>
    <w:unhideWhenUsed/>
    <w:rsid w:val="005134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footer" Target="footer28.xml"/><Relationship Id="rId74" Type="http://schemas.openxmlformats.org/officeDocument/2006/relationships/header" Target="header35.xm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2.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4.xml"/><Relationship Id="rId78" Type="http://schemas.openxmlformats.org/officeDocument/2006/relationships/header" Target="header3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30.xml"/><Relationship Id="rId69" Type="http://schemas.openxmlformats.org/officeDocument/2006/relationships/footer" Target="footer29.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1.xml"/><Relationship Id="rId80"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0.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yperlink" Target="http://www.joradp.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ABD7E-B22B-4BD6-9CF5-5B5256BD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8782</Words>
  <Characters>48304</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Type de Licence</vt:lpstr>
    </vt:vector>
  </TitlesOfParts>
  <Company/>
  <LinksUpToDate>false</LinksUpToDate>
  <CharactersWithSpaces>56973</CharactersWithSpaces>
  <SharedDoc>false</SharedDoc>
  <HLinks>
    <vt:vector size="6" baseType="variant">
      <vt:variant>
        <vt:i4>196682</vt:i4>
      </vt:variant>
      <vt:variant>
        <vt:i4>0</vt:i4>
      </vt:variant>
      <vt:variant>
        <vt:i4>0</vt:i4>
      </vt:variant>
      <vt:variant>
        <vt:i4>5</vt:i4>
      </vt:variant>
      <vt:variant>
        <vt:lpwstr>http://www.joradp.dz/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POSTE 15</cp:lastModifiedBy>
  <cp:revision>2</cp:revision>
  <cp:lastPrinted>2016-03-17T07:37:00Z</cp:lastPrinted>
  <dcterms:created xsi:type="dcterms:W3CDTF">2018-02-07T13:58:00Z</dcterms:created>
  <dcterms:modified xsi:type="dcterms:W3CDTF">2018-02-07T13:58:00Z</dcterms:modified>
</cp:coreProperties>
</file>